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34AC" w14:textId="5160CB5A" w:rsidR="00DF1765" w:rsidRPr="000F13A7" w:rsidRDefault="00A84E19" w:rsidP="00A84E19">
      <w:pPr>
        <w:pStyle w:val="Heading3"/>
        <w:spacing w:before="0"/>
        <w:rPr>
          <w:rFonts w:cs="Arial"/>
        </w:rPr>
      </w:pPr>
      <w:bookmarkStart w:id="0" w:name="_Toc56014413"/>
      <w:r>
        <w:rPr>
          <w:rFonts w:cs="Arial"/>
        </w:rPr>
        <w:t>E</w:t>
      </w:r>
      <w:r w:rsidR="00DF1765" w:rsidRPr="000F13A7">
        <w:rPr>
          <w:rFonts w:cs="Arial"/>
        </w:rPr>
        <w:t>nrolment and orientation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93"/>
        <w:gridCol w:w="5725"/>
      </w:tblGrid>
      <w:tr w:rsidR="00DF1765" w:rsidRPr="000F13A7" w14:paraId="6A7680C7" w14:textId="77777777" w:rsidTr="06385C6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1C398DB"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7CBD264"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1530F16"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4E367040" w14:textId="77777777" w:rsidTr="06385C6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F373E90" w14:textId="77777777" w:rsidR="00DF1765" w:rsidRPr="000F13A7" w:rsidRDefault="00DF1765" w:rsidP="007B0159">
            <w:pPr>
              <w:kinsoku w:val="0"/>
              <w:overflowPunct w:val="0"/>
              <w:spacing w:before="120"/>
              <w:ind w:right="295"/>
              <w:rPr>
                <w:rFonts w:cs="Arial"/>
                <w:szCs w:val="22"/>
              </w:rPr>
            </w:pPr>
            <w:r w:rsidRPr="000F13A7">
              <w:rPr>
                <w:rFonts w:cs="Arial"/>
                <w:szCs w:val="22"/>
              </w:rPr>
              <w:t>6.1</w:t>
            </w:r>
          </w:p>
          <w:p w14:paraId="656811AC" w14:textId="77777777" w:rsidR="00DF1765" w:rsidRPr="000F13A7" w:rsidRDefault="00DF1765" w:rsidP="007B0159">
            <w:pPr>
              <w:kinsoku w:val="0"/>
              <w:overflowPunct w:val="0"/>
              <w:spacing w:before="120"/>
              <w:ind w:right="295"/>
              <w:rPr>
                <w:rFonts w:cs="Arial"/>
                <w:szCs w:val="22"/>
              </w:rPr>
            </w:pPr>
            <w:r w:rsidRPr="000F13A7">
              <w:rPr>
                <w:rFonts w:cs="Arial"/>
                <w:szCs w:val="22"/>
              </w:rPr>
              <w:t>6.2</w:t>
            </w:r>
          </w:p>
          <w:p w14:paraId="647ADAE2" w14:textId="77777777" w:rsidR="00DF1765" w:rsidRPr="000F13A7" w:rsidRDefault="00DF1765" w:rsidP="007B0159">
            <w:pPr>
              <w:rPr>
                <w:rFonts w:cs="Arial"/>
                <w:b/>
                <w:szCs w:val="22"/>
              </w:rPr>
            </w:pPr>
            <w:r w:rsidRPr="000F13A7">
              <w:rPr>
                <w:rFonts w:cs="Arial"/>
                <w:szCs w:val="22"/>
              </w:rPr>
              <w:t>7.1</w:t>
            </w:r>
          </w:p>
        </w:tc>
        <w:tc>
          <w:tcPr>
            <w:tcW w:w="2693" w:type="dxa"/>
          </w:tcPr>
          <w:p w14:paraId="582C036A"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7/div1/subDiv1/reg160" w:history="1">
              <w:r w:rsidRPr="000F13A7">
                <w:rPr>
                  <w:rStyle w:val="Hyperlink"/>
                  <w:rFonts w:cs="Arial"/>
                  <w:sz w:val="22"/>
                  <w:szCs w:val="22"/>
                </w:rPr>
                <w:t>160</w:t>
              </w:r>
            </w:hyperlink>
          </w:p>
          <w:p w14:paraId="2B8BE841"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2" w:anchor="/view/regulation/2011/653/chap4/part4.7/div1/subDiv1/reg161" w:history="1">
              <w:r w:rsidRPr="000F13A7">
                <w:rPr>
                  <w:rStyle w:val="Hyperlink"/>
                  <w:rFonts w:cs="Arial"/>
                  <w:sz w:val="22"/>
                  <w:szCs w:val="22"/>
                </w:rPr>
                <w:t>161</w:t>
              </w:r>
            </w:hyperlink>
          </w:p>
          <w:p w14:paraId="3159CAEC"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3" w:anchor="/view/regulation/2011/653/chap4/part4.7/div1/subDiv1/reg162" w:history="1">
              <w:r w:rsidRPr="000F13A7">
                <w:rPr>
                  <w:rStyle w:val="Hyperlink"/>
                  <w:rFonts w:cs="Arial"/>
                  <w:sz w:val="22"/>
                  <w:szCs w:val="22"/>
                </w:rPr>
                <w:t>162</w:t>
              </w:r>
            </w:hyperlink>
          </w:p>
          <w:p w14:paraId="5CCA9A3F" w14:textId="77777777" w:rsidR="00DF1765" w:rsidRPr="000F13A7" w:rsidRDefault="00DF1765"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Law </w:t>
            </w:r>
            <w:r w:rsidRPr="000F13A7">
              <w:rPr>
                <w:rStyle w:val="Hyperlink"/>
                <w:rFonts w:cs="Arial"/>
                <w:sz w:val="22"/>
                <w:szCs w:val="22"/>
              </w:rPr>
              <w:t xml:space="preserve"> </w:t>
            </w:r>
            <w:hyperlink r:id="rId14" w:history="1">
              <w:r w:rsidRPr="000F13A7">
                <w:rPr>
                  <w:rStyle w:val="Hyperlink"/>
                  <w:rFonts w:cs="Arial"/>
                  <w:sz w:val="22"/>
                  <w:szCs w:val="22"/>
                </w:rPr>
                <w:t>S. 175</w:t>
              </w:r>
            </w:hyperlink>
          </w:p>
          <w:p w14:paraId="638C4CE9" w14:textId="77777777" w:rsidR="00DF1765" w:rsidRPr="000F13A7" w:rsidRDefault="00DF1765" w:rsidP="007B0159">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25" w:type="dxa"/>
          </w:tcPr>
          <w:p w14:paraId="186F614F" w14:textId="77777777" w:rsidR="00DF1765" w:rsidRPr="000F13A7" w:rsidRDefault="00927190"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5" w:history="1">
              <w:r w:rsidR="00DF1765" w:rsidRPr="000F13A7">
                <w:rPr>
                  <w:rStyle w:val="Hyperlink"/>
                  <w:rFonts w:cs="Arial"/>
                  <w:sz w:val="22"/>
                  <w:szCs w:val="22"/>
                  <w:lang w:eastAsia="zh-CN"/>
                </w:rPr>
                <w:t>Leading and operating department preschool guidelines</w:t>
              </w:r>
            </w:hyperlink>
            <w:r w:rsidR="00DF1765" w:rsidRPr="000F13A7">
              <w:rPr>
                <w:rFonts w:cs="Arial"/>
                <w:sz w:val="22"/>
                <w:szCs w:val="22"/>
                <w:lang w:eastAsia="zh-CN"/>
              </w:rPr>
              <w:t xml:space="preserve"> </w:t>
            </w:r>
          </w:p>
          <w:p w14:paraId="03F4E54D" w14:textId="77777777" w:rsidR="00DF1765" w:rsidRPr="000F13A7" w:rsidRDefault="00927190" w:rsidP="007B015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6" w:history="1">
              <w:r w:rsidR="00DF1765" w:rsidRPr="000F13A7">
                <w:rPr>
                  <w:rStyle w:val="Hyperlink"/>
                  <w:rFonts w:cs="Arial"/>
                  <w:sz w:val="22"/>
                  <w:szCs w:val="22"/>
                </w:rPr>
                <w:t xml:space="preserve">Department Preschool enrolment procedures: Implementation document for Enrolment of Students in NSW Government </w:t>
              </w:r>
              <w:proofErr w:type="gramStart"/>
              <w:r w:rsidR="00DF1765" w:rsidRPr="000F13A7">
                <w:rPr>
                  <w:rStyle w:val="Hyperlink"/>
                  <w:rFonts w:cs="Arial"/>
                  <w:sz w:val="22"/>
                  <w:szCs w:val="22"/>
                </w:rPr>
                <w:t>schools</w:t>
              </w:r>
              <w:proofErr w:type="gramEnd"/>
              <w:r w:rsidR="00DF1765" w:rsidRPr="000F13A7">
                <w:rPr>
                  <w:rStyle w:val="Hyperlink"/>
                  <w:rFonts w:cs="Arial"/>
                  <w:sz w:val="22"/>
                  <w:szCs w:val="22"/>
                </w:rPr>
                <w:t xml:space="preserve"> policy</w:t>
              </w:r>
            </w:hyperlink>
          </w:p>
          <w:p w14:paraId="650D6707" w14:textId="77777777" w:rsidR="00DF1765" w:rsidRPr="000F13A7"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F1765" w:rsidRPr="000F13A7" w14:paraId="740037C5" w14:textId="77777777" w:rsidTr="06385C6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197D38FE" w14:textId="77777777" w:rsidR="00DF1765" w:rsidRPr="000F13A7" w:rsidRDefault="00DF1765" w:rsidP="007B0159">
            <w:pPr>
              <w:rPr>
                <w:rFonts w:cs="Arial"/>
                <w:b/>
                <w:bCs/>
                <w:szCs w:val="22"/>
                <w:lang w:eastAsia="zh-CN"/>
              </w:rPr>
            </w:pPr>
            <w:r w:rsidRPr="000F13A7">
              <w:rPr>
                <w:rFonts w:cs="Arial"/>
                <w:b/>
                <w:bCs/>
                <w:szCs w:val="22"/>
                <w:lang w:eastAsia="zh-CN"/>
              </w:rPr>
              <w:t>Pre-reading and reference documents</w:t>
            </w:r>
          </w:p>
        </w:tc>
      </w:tr>
      <w:tr w:rsidR="00DF1765" w:rsidRPr="000F13A7" w14:paraId="668FDA73" w14:textId="77777777" w:rsidTr="06385C6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768760E" w14:textId="77777777" w:rsidR="00DF1765" w:rsidRPr="000F13A7" w:rsidRDefault="00927190" w:rsidP="007B0159">
            <w:pPr>
              <w:rPr>
                <w:rStyle w:val="Hyperlink"/>
                <w:rFonts w:cs="Arial"/>
                <w:b/>
                <w:szCs w:val="22"/>
              </w:rPr>
            </w:pPr>
            <w:hyperlink r:id="rId17">
              <w:r w:rsidR="00DF1765" w:rsidRPr="000F13A7">
                <w:rPr>
                  <w:rStyle w:val="Hyperlink"/>
                  <w:rFonts w:cs="Arial"/>
                  <w:szCs w:val="22"/>
                </w:rPr>
                <w:t>ACECQA National Quality Standard Information Sheet: Enrolment and Orientation</w:t>
              </w:r>
            </w:hyperlink>
          </w:p>
          <w:p w14:paraId="0D85C9BC" w14:textId="77777777" w:rsidR="00DF1765" w:rsidRPr="000F13A7" w:rsidRDefault="00927190" w:rsidP="007B0159">
            <w:pPr>
              <w:rPr>
                <w:rFonts w:cs="Arial"/>
                <w:b/>
                <w:szCs w:val="22"/>
                <w:lang w:eastAsia="zh-CN"/>
              </w:rPr>
            </w:pPr>
            <w:hyperlink r:id="rId18" w:history="1">
              <w:r w:rsidR="00DF1765" w:rsidRPr="000F13A7">
                <w:rPr>
                  <w:rStyle w:val="Hyperlink"/>
                  <w:rFonts w:cs="Arial"/>
                  <w:szCs w:val="22"/>
                  <w:lang w:eastAsia="zh-CN"/>
                </w:rPr>
                <w:t xml:space="preserve">Application to enrol in </w:t>
              </w:r>
              <w:proofErr w:type="gramStart"/>
              <w:r w:rsidR="00DF1765" w:rsidRPr="000F13A7">
                <w:rPr>
                  <w:rStyle w:val="Hyperlink"/>
                  <w:rFonts w:cs="Arial"/>
                  <w:szCs w:val="22"/>
                  <w:lang w:eastAsia="zh-CN"/>
                </w:rPr>
                <w:t>a</w:t>
              </w:r>
              <w:proofErr w:type="gramEnd"/>
              <w:r w:rsidR="00DF1765" w:rsidRPr="000F13A7">
                <w:rPr>
                  <w:rStyle w:val="Hyperlink"/>
                  <w:rFonts w:cs="Arial"/>
                  <w:szCs w:val="22"/>
                  <w:lang w:eastAsia="zh-CN"/>
                </w:rPr>
                <w:t xml:space="preserve"> NSW Government preschool</w:t>
              </w:r>
            </w:hyperlink>
          </w:p>
          <w:p w14:paraId="6098F22F" w14:textId="77777777" w:rsidR="00DF1765" w:rsidRPr="000F13A7" w:rsidRDefault="00DF1765" w:rsidP="007B0159">
            <w:pPr>
              <w:rPr>
                <w:rFonts w:cs="Arial"/>
                <w:b/>
                <w:szCs w:val="22"/>
                <w:lang w:eastAsia="zh-CN"/>
              </w:rPr>
            </w:pPr>
          </w:p>
        </w:tc>
      </w:tr>
      <w:tr w:rsidR="00DF1765" w:rsidRPr="000F13A7" w14:paraId="517277C3" w14:textId="77777777" w:rsidTr="06385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7BC64C4" w14:textId="77777777" w:rsidR="00DF1765" w:rsidRPr="000F13A7" w:rsidRDefault="00DF1765" w:rsidP="007B0159">
            <w:pPr>
              <w:rPr>
                <w:rFonts w:cs="Arial"/>
                <w:b/>
                <w:bCs/>
                <w:szCs w:val="22"/>
                <w:lang w:eastAsia="zh-CN"/>
              </w:rPr>
            </w:pPr>
            <w:r w:rsidRPr="000F13A7">
              <w:rPr>
                <w:rFonts w:cs="Arial"/>
                <w:b/>
                <w:bCs/>
                <w:szCs w:val="22"/>
                <w:lang w:eastAsia="zh-CN"/>
              </w:rPr>
              <w:t>Staff roles and responsibilities</w:t>
            </w:r>
          </w:p>
        </w:tc>
      </w:tr>
      <w:tr w:rsidR="00DF1765" w:rsidRPr="000F13A7" w14:paraId="79ADE407" w14:textId="77777777" w:rsidTr="06385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F695566"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76FDF08F" w14:textId="213888A9" w:rsidR="00DF1765" w:rsidRPr="000F13A7" w:rsidRDefault="00DF1765" w:rsidP="007B0159">
            <w:pPr>
              <w:rPr>
                <w:rFonts w:cs="Arial"/>
                <w:b/>
                <w:szCs w:val="22"/>
                <w:lang w:eastAsia="zh-CN"/>
              </w:rPr>
            </w:pPr>
          </w:p>
        </w:tc>
        <w:tc>
          <w:tcPr>
            <w:tcW w:w="8418" w:type="dxa"/>
            <w:gridSpan w:val="2"/>
          </w:tcPr>
          <w:p w14:paraId="07029B3C"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0A09F4E3"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3B0462C2"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w:t>
            </w:r>
            <w:proofErr w:type="gramStart"/>
            <w:r w:rsidRPr="000F13A7">
              <w:rPr>
                <w:rFonts w:ascii="Montserrat" w:hAnsi="Montserrat"/>
                <w:sz w:val="22"/>
                <w:szCs w:val="22"/>
              </w:rPr>
              <w:t>related to this procedure at all times</w:t>
            </w:r>
            <w:proofErr w:type="gramEnd"/>
          </w:p>
          <w:p w14:paraId="324D9275"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24DAD1C3" w14:textId="40DF763B" w:rsidR="00DF1765" w:rsidRPr="002A00EB" w:rsidRDefault="00DF1765" w:rsidP="002A00EB">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DF1765" w:rsidRPr="000F13A7" w14:paraId="06B40E8B" w14:textId="77777777" w:rsidTr="06385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F11D79B"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0A8920EA" w14:textId="57C79989" w:rsidR="00DF1765" w:rsidRPr="000F13A7" w:rsidRDefault="00DF1765" w:rsidP="007B0159">
            <w:pPr>
              <w:rPr>
                <w:rFonts w:cs="Arial"/>
                <w:szCs w:val="22"/>
                <w:lang w:eastAsia="zh-CN"/>
              </w:rPr>
            </w:pPr>
          </w:p>
        </w:tc>
        <w:tc>
          <w:tcPr>
            <w:tcW w:w="8418" w:type="dxa"/>
            <w:gridSpan w:val="2"/>
            <w:shd w:val="clear" w:color="auto" w:fill="auto"/>
          </w:tcPr>
          <w:p w14:paraId="49C06F0C" w14:textId="78B5F219" w:rsidR="00DF1765" w:rsidRPr="006E77EE"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w:t>
            </w:r>
            <w:r w:rsidRPr="006E77EE">
              <w:rPr>
                <w:rFonts w:cs="Arial"/>
                <w:sz w:val="22"/>
                <w:szCs w:val="22"/>
              </w:rPr>
              <w:t xml:space="preserve">preschool supervisor supports the principal in their role and is responsible for leading the review of this procedure through a process of self-assessment and critical reflection. </w:t>
            </w:r>
            <w:r w:rsidR="002A00EB" w:rsidRPr="006E77EE">
              <w:rPr>
                <w:rFonts w:cs="Arial"/>
                <w:sz w:val="22"/>
                <w:szCs w:val="22"/>
              </w:rPr>
              <w:t>This includes:</w:t>
            </w:r>
            <w:r w:rsidRPr="006E77EE">
              <w:rPr>
                <w:rFonts w:cs="Arial"/>
                <w:sz w:val="22"/>
                <w:szCs w:val="22"/>
              </w:rPr>
              <w:t xml:space="preserve"> </w:t>
            </w:r>
          </w:p>
          <w:p w14:paraId="7671087B" w14:textId="77777777" w:rsidR="00DF1765" w:rsidRPr="006E77E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 xml:space="preserve">analysing complaints, </w:t>
            </w:r>
            <w:proofErr w:type="gramStart"/>
            <w:r w:rsidRPr="006E77EE">
              <w:rPr>
                <w:rFonts w:ascii="Montserrat" w:hAnsi="Montserrat"/>
                <w:sz w:val="22"/>
                <w:szCs w:val="22"/>
              </w:rPr>
              <w:t>incidents</w:t>
            </w:r>
            <w:proofErr w:type="gramEnd"/>
            <w:r w:rsidRPr="006E77EE">
              <w:rPr>
                <w:rFonts w:ascii="Montserrat" w:hAnsi="Montserrat"/>
                <w:sz w:val="22"/>
                <w:szCs w:val="22"/>
              </w:rPr>
              <w:t xml:space="preserve"> or issues and what the implications are for the updates to this procedure</w:t>
            </w:r>
          </w:p>
          <w:p w14:paraId="695F50D1" w14:textId="77777777" w:rsidR="00DF1765" w:rsidRPr="006E77E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reflecting on how this procedure is informed by relevant recognised authorities</w:t>
            </w:r>
          </w:p>
          <w:p w14:paraId="08AC3EC4" w14:textId="77777777" w:rsidR="00DF1765" w:rsidRPr="006E77EE"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planning and discussing ways to engage with families and communities, including how changes are communicated</w:t>
            </w:r>
          </w:p>
          <w:p w14:paraId="5F4F5C8A" w14:textId="77777777" w:rsidR="001F2954" w:rsidRDefault="00DF1765" w:rsidP="00D30950">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developing strategies to induct all staff when procedures are updated to ensure practice is embedded.</w:t>
            </w:r>
          </w:p>
          <w:p w14:paraId="736BB963" w14:textId="6CDC6D05" w:rsidR="00700495" w:rsidRPr="00D30950" w:rsidRDefault="00700495" w:rsidP="00700495">
            <w:pPr>
              <w:pStyle w:val="ListParagraph"/>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
        </w:tc>
      </w:tr>
      <w:tr w:rsidR="00DF1765" w:rsidRPr="000F13A7" w14:paraId="16654211" w14:textId="77777777" w:rsidTr="06385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49E9C79"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13E5ADB8" w14:textId="145FAF07" w:rsidR="00DF1765" w:rsidRPr="000F13A7" w:rsidRDefault="00DF1765" w:rsidP="007B0159">
            <w:pPr>
              <w:rPr>
                <w:rFonts w:cs="Arial"/>
                <w:szCs w:val="22"/>
                <w:lang w:eastAsia="zh-CN"/>
              </w:rPr>
            </w:pPr>
          </w:p>
        </w:tc>
        <w:tc>
          <w:tcPr>
            <w:tcW w:w="8418" w:type="dxa"/>
            <w:gridSpan w:val="2"/>
          </w:tcPr>
          <w:p w14:paraId="6D462490"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36F59569"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0671A29B"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storing this procedure in the preschool, and making it accessible to all staff, families, </w:t>
            </w:r>
            <w:proofErr w:type="gramStart"/>
            <w:r w:rsidRPr="000F13A7">
              <w:rPr>
                <w:rFonts w:ascii="Montserrat" w:hAnsi="Montserrat"/>
                <w:sz w:val="22"/>
                <w:szCs w:val="22"/>
              </w:rPr>
              <w:t>visitors</w:t>
            </w:r>
            <w:proofErr w:type="gramEnd"/>
            <w:r w:rsidRPr="000F13A7">
              <w:rPr>
                <w:rFonts w:ascii="Montserrat" w:hAnsi="Montserrat"/>
                <w:sz w:val="22"/>
                <w:szCs w:val="22"/>
              </w:rPr>
              <w:t xml:space="preserve"> and volunteers</w:t>
            </w:r>
          </w:p>
          <w:p w14:paraId="5077D665" w14:textId="77777777" w:rsidR="00DF1765" w:rsidRPr="000F13A7"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6DF9775E" w14:textId="2A06BB42" w:rsidR="00DF1765" w:rsidRPr="002A00EB" w:rsidRDefault="00DF1765" w:rsidP="002A00EB">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F1765" w:rsidRPr="000F13A7" w14:paraId="4C7D5CB6" w14:textId="77777777" w:rsidTr="06385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5A455D3" w14:textId="77777777" w:rsidR="00DF1765" w:rsidRPr="000F13A7" w:rsidRDefault="00DF1765" w:rsidP="007B0159">
            <w:pPr>
              <w:rPr>
                <w:rFonts w:cs="Arial"/>
                <w:szCs w:val="22"/>
              </w:rPr>
            </w:pPr>
            <w:r w:rsidRPr="000F13A7">
              <w:rPr>
                <w:rFonts w:cs="Arial"/>
                <w:szCs w:val="22"/>
                <w:lang w:eastAsia="zh-CN"/>
              </w:rPr>
              <w:t>Procedure</w:t>
            </w:r>
          </w:p>
        </w:tc>
      </w:tr>
      <w:tr w:rsidR="00DF1765" w:rsidRPr="000F13A7" w14:paraId="673252DF" w14:textId="77777777" w:rsidTr="06385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05AA2E3" w14:textId="77777777" w:rsidR="00DF1765" w:rsidRPr="000F13A7" w:rsidRDefault="00DF1765" w:rsidP="007B0159">
            <w:pPr>
              <w:spacing w:after="0" w:line="276" w:lineRule="auto"/>
              <w:rPr>
                <w:rFonts w:cs="Arial"/>
                <w:b/>
                <w:bCs/>
                <w:szCs w:val="22"/>
                <w:lang w:eastAsia="zh-CN"/>
              </w:rPr>
            </w:pPr>
            <w:r w:rsidRPr="000F13A7">
              <w:rPr>
                <w:rFonts w:cs="Arial"/>
                <w:b/>
                <w:bCs/>
                <w:szCs w:val="22"/>
                <w:lang w:eastAsia="zh-CN"/>
              </w:rPr>
              <w:t>Enrolment</w:t>
            </w:r>
          </w:p>
        </w:tc>
        <w:tc>
          <w:tcPr>
            <w:tcW w:w="8418" w:type="dxa"/>
            <w:gridSpan w:val="2"/>
          </w:tcPr>
          <w:p w14:paraId="3027A01A" w14:textId="77777777" w:rsidR="00DF1765" w:rsidRPr="00631FD9" w:rsidRDefault="00DF1765" w:rsidP="00DF1765">
            <w:pPr>
              <w:pStyle w:val="BodyText"/>
              <w:numPr>
                <w:ilvl w:val="0"/>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Children can enrol in a department preschool from the beginning of the school year if they turn four years of age on, or before, 31 July that year.</w:t>
            </w:r>
          </w:p>
          <w:p w14:paraId="54EF52DD" w14:textId="77777777" w:rsidR="00B23E29" w:rsidRPr="00631FD9" w:rsidRDefault="00DF1765" w:rsidP="00DF1765">
            <w:pPr>
              <w:pStyle w:val="BodyText"/>
              <w:numPr>
                <w:ilvl w:val="0"/>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A preschool enrolment package is given to prospective families.</w:t>
            </w:r>
          </w:p>
          <w:p w14:paraId="7B8426A1" w14:textId="7D8F45A5" w:rsidR="00654C03" w:rsidRPr="00631FD9" w:rsidRDefault="00F03747" w:rsidP="00B23E29">
            <w:pPr>
              <w:pStyle w:val="BodyText"/>
              <w:numPr>
                <w:ilvl w:val="1"/>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The pack is compiled by</w:t>
            </w:r>
            <w:r w:rsidR="00654C03" w:rsidRPr="00631FD9">
              <w:rPr>
                <w:rFonts w:ascii="Montserrat" w:hAnsi="Montserrat"/>
                <w:sz w:val="22"/>
                <w:szCs w:val="22"/>
              </w:rPr>
              <w:t xml:space="preserve"> the preschool educators, preschool </w:t>
            </w:r>
            <w:proofErr w:type="gramStart"/>
            <w:r w:rsidR="00654C03" w:rsidRPr="00631FD9">
              <w:rPr>
                <w:rFonts w:ascii="Montserrat" w:hAnsi="Montserrat"/>
                <w:sz w:val="22"/>
                <w:szCs w:val="22"/>
              </w:rPr>
              <w:t>supervisor</w:t>
            </w:r>
            <w:proofErr w:type="gramEnd"/>
            <w:r w:rsidR="00654C03" w:rsidRPr="00631FD9">
              <w:rPr>
                <w:rFonts w:ascii="Montserrat" w:hAnsi="Montserrat"/>
                <w:sz w:val="22"/>
                <w:szCs w:val="22"/>
              </w:rPr>
              <w:t xml:space="preserve"> and school administration officers, and is approved by the principal.</w:t>
            </w:r>
          </w:p>
          <w:p w14:paraId="5F210774" w14:textId="77777777" w:rsidR="00654C03" w:rsidRPr="00631FD9" w:rsidRDefault="00654C03" w:rsidP="00B23E29">
            <w:pPr>
              <w:pStyle w:val="BodyText"/>
              <w:numPr>
                <w:ilvl w:val="1"/>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The pack contains information regarding:</w:t>
            </w:r>
          </w:p>
          <w:p w14:paraId="3E8D96E8" w14:textId="1A501F2E" w:rsidR="00654C03" w:rsidRPr="00631FD9" w:rsidRDefault="00654C03"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The preschool philosophy</w:t>
            </w:r>
          </w:p>
          <w:p w14:paraId="4894BBB9" w14:textId="77777777" w:rsidR="009500E2" w:rsidRDefault="009A5F79"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Preschool operating hours</w:t>
            </w:r>
          </w:p>
          <w:p w14:paraId="0EC8E083" w14:textId="0CF273AA" w:rsidR="00FB6A4F" w:rsidRPr="00631FD9" w:rsidRDefault="00E81E97"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Blue </w:t>
            </w:r>
            <w:r w:rsidR="0040400D" w:rsidRPr="00631FD9">
              <w:rPr>
                <w:rFonts w:ascii="Montserrat" w:hAnsi="Montserrat"/>
                <w:sz w:val="22"/>
                <w:szCs w:val="22"/>
              </w:rPr>
              <w:t xml:space="preserve">or </w:t>
            </w:r>
            <w:r w:rsidRPr="00631FD9">
              <w:rPr>
                <w:rFonts w:ascii="Montserrat" w:hAnsi="Montserrat"/>
                <w:sz w:val="22"/>
                <w:szCs w:val="22"/>
              </w:rPr>
              <w:t xml:space="preserve">Red group </w:t>
            </w:r>
            <w:r w:rsidR="0040400D" w:rsidRPr="00631FD9">
              <w:rPr>
                <w:rFonts w:ascii="Montserrat" w:hAnsi="Montserrat"/>
                <w:sz w:val="22"/>
                <w:szCs w:val="22"/>
              </w:rPr>
              <w:t>attendance pattern</w:t>
            </w:r>
            <w:r w:rsidR="009211BD" w:rsidRPr="00631FD9">
              <w:rPr>
                <w:rFonts w:ascii="Montserrat" w:hAnsi="Montserrat"/>
                <w:sz w:val="22"/>
                <w:szCs w:val="22"/>
              </w:rPr>
              <w:t xml:space="preserve"> (parents indicate their preferred group)</w:t>
            </w:r>
          </w:p>
          <w:p w14:paraId="478EE79B" w14:textId="117BA13C" w:rsidR="00B86C74" w:rsidRPr="00631FD9" w:rsidRDefault="00B86C74"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6385C64">
              <w:rPr>
                <w:rFonts w:ascii="Montserrat" w:hAnsi="Montserrat"/>
                <w:sz w:val="22"/>
                <w:szCs w:val="22"/>
              </w:rPr>
              <w:t>Fee schedule (when required)</w:t>
            </w:r>
          </w:p>
          <w:p w14:paraId="2EEAD2CF" w14:textId="0274AA35" w:rsidR="003269FC" w:rsidRPr="00631FD9" w:rsidRDefault="00856BA0"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Procedure for organising a scheduled</w:t>
            </w:r>
            <w:r w:rsidR="00A42CC9" w:rsidRPr="00631FD9">
              <w:rPr>
                <w:rFonts w:ascii="Montserrat" w:hAnsi="Montserrat"/>
                <w:sz w:val="22"/>
                <w:szCs w:val="22"/>
              </w:rPr>
              <w:t xml:space="preserve"> visit to the preschool, facilitated by the Community Liaison Officer or other support staff as suitable. </w:t>
            </w:r>
          </w:p>
          <w:p w14:paraId="6D22250A" w14:textId="6D222F7A" w:rsidR="00B86C74" w:rsidRPr="00631FD9" w:rsidRDefault="00B86C74" w:rsidP="00654C03">
            <w:pPr>
              <w:pStyle w:val="BodyText"/>
              <w:numPr>
                <w:ilvl w:val="2"/>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Application information including timelines</w:t>
            </w:r>
            <w:r w:rsidR="00274FC6" w:rsidRPr="00631FD9">
              <w:rPr>
                <w:rFonts w:ascii="Montserrat" w:hAnsi="Montserrat"/>
                <w:sz w:val="22"/>
                <w:szCs w:val="22"/>
              </w:rPr>
              <w:t xml:space="preserve"> and procedures</w:t>
            </w:r>
            <w:r w:rsidRPr="00631FD9">
              <w:rPr>
                <w:rFonts w:ascii="Montserrat" w:hAnsi="Montserrat"/>
                <w:sz w:val="22"/>
                <w:szCs w:val="22"/>
              </w:rPr>
              <w:t xml:space="preserve"> for the preschool panel meeting and notification of the outcome</w:t>
            </w:r>
            <w:r w:rsidR="001B3962" w:rsidRPr="00631FD9">
              <w:rPr>
                <w:rFonts w:ascii="Montserrat" w:hAnsi="Montserrat"/>
                <w:sz w:val="22"/>
                <w:szCs w:val="22"/>
              </w:rPr>
              <w:t>.</w:t>
            </w:r>
          </w:p>
          <w:p w14:paraId="2FBCB136" w14:textId="08E0133B" w:rsidR="001B3962" w:rsidRPr="00631FD9" w:rsidRDefault="001B3962" w:rsidP="001B3962">
            <w:pPr>
              <w:pStyle w:val="BodyText"/>
              <w:numPr>
                <w:ilvl w:val="1"/>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The package is reviewed annually during Term </w:t>
            </w:r>
            <w:r w:rsidR="003D54C6" w:rsidRPr="00631FD9">
              <w:rPr>
                <w:rFonts w:ascii="Montserrat" w:hAnsi="Montserrat"/>
                <w:sz w:val="22"/>
                <w:szCs w:val="22"/>
              </w:rPr>
              <w:t>4</w:t>
            </w:r>
            <w:r w:rsidRPr="00631FD9">
              <w:rPr>
                <w:rFonts w:ascii="Montserrat" w:hAnsi="Montserrat"/>
                <w:sz w:val="22"/>
                <w:szCs w:val="22"/>
              </w:rPr>
              <w:t xml:space="preserve"> in preparation for receipt of applications </w:t>
            </w:r>
            <w:r w:rsidR="003D54C6" w:rsidRPr="00631FD9">
              <w:rPr>
                <w:rFonts w:ascii="Montserrat" w:hAnsi="Montserrat"/>
                <w:sz w:val="22"/>
                <w:szCs w:val="22"/>
              </w:rPr>
              <w:t xml:space="preserve">in </w:t>
            </w:r>
            <w:r w:rsidRPr="00631FD9">
              <w:rPr>
                <w:rFonts w:ascii="Montserrat" w:hAnsi="Montserrat"/>
                <w:sz w:val="22"/>
                <w:szCs w:val="22"/>
              </w:rPr>
              <w:t xml:space="preserve">the following year. </w:t>
            </w:r>
          </w:p>
          <w:p w14:paraId="5EED71C3" w14:textId="77777777" w:rsidR="00307BF6" w:rsidRPr="00631FD9" w:rsidRDefault="00DF1765" w:rsidP="00307BF6">
            <w:pPr>
              <w:pStyle w:val="BodyText"/>
              <w:numPr>
                <w:ilvl w:val="0"/>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For each preschool class, children attend in two groups across the week to meet the requirements of </w:t>
            </w:r>
            <w:r w:rsidRPr="00631FD9">
              <w:rPr>
                <w:rFonts w:ascii="Montserrat" w:hAnsi="Montserrat"/>
                <w:i/>
                <w:sz w:val="22"/>
                <w:szCs w:val="22"/>
              </w:rPr>
              <w:t>Universal Access</w:t>
            </w:r>
            <w:r w:rsidRPr="00631FD9">
              <w:rPr>
                <w:rFonts w:ascii="Montserrat" w:hAnsi="Montserrat"/>
                <w:sz w:val="22"/>
                <w:szCs w:val="22"/>
              </w:rPr>
              <w:t xml:space="preserve"> -</w:t>
            </w:r>
            <w:r w:rsidRPr="00631FD9">
              <w:rPr>
                <w:rFonts w:ascii="Montserrat" w:hAnsi="Montserrat"/>
                <w:i/>
                <w:sz w:val="22"/>
                <w:szCs w:val="22"/>
              </w:rPr>
              <w:t xml:space="preserve"> </w:t>
            </w:r>
            <w:r w:rsidRPr="00631FD9">
              <w:rPr>
                <w:rFonts w:ascii="Montserrat" w:hAnsi="Montserrat"/>
                <w:sz w:val="22"/>
                <w:szCs w:val="22"/>
              </w:rPr>
              <w:t xml:space="preserve">600 hours of quality education and care in the year before commencing school. </w:t>
            </w:r>
          </w:p>
          <w:p w14:paraId="2BCACA3F" w14:textId="02262919" w:rsidR="00307BF6" w:rsidRPr="00631FD9" w:rsidRDefault="008B6D57" w:rsidP="00307BF6">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The children are allocated to a colour group. Red Group attends </w:t>
            </w:r>
            <w:r w:rsidR="00D33797" w:rsidRPr="00631FD9">
              <w:rPr>
                <w:rFonts w:ascii="Montserrat" w:hAnsi="Montserrat"/>
                <w:sz w:val="22"/>
                <w:szCs w:val="22"/>
              </w:rPr>
              <w:t xml:space="preserve">3 days in Semester 1 (Mon-Wed) and 2 days in Semester 2 (Th-F). </w:t>
            </w:r>
            <w:r w:rsidR="00B23E29" w:rsidRPr="00631FD9">
              <w:rPr>
                <w:rFonts w:ascii="Montserrat" w:hAnsi="Montserrat"/>
                <w:sz w:val="22"/>
                <w:szCs w:val="22"/>
              </w:rPr>
              <w:t>Blue</w:t>
            </w:r>
            <w:r w:rsidR="00D33797" w:rsidRPr="00631FD9">
              <w:rPr>
                <w:rFonts w:ascii="Montserrat" w:hAnsi="Montserrat"/>
                <w:sz w:val="22"/>
                <w:szCs w:val="22"/>
              </w:rPr>
              <w:t xml:space="preserve"> group attends 2 days in Semester 1 (</w:t>
            </w:r>
            <w:r w:rsidR="00765BB8" w:rsidRPr="00631FD9">
              <w:rPr>
                <w:rFonts w:ascii="Montserrat" w:hAnsi="Montserrat"/>
                <w:sz w:val="22"/>
                <w:szCs w:val="22"/>
              </w:rPr>
              <w:t>Th-F) and 3 days in Semester 2 (W-F).</w:t>
            </w:r>
          </w:p>
          <w:p w14:paraId="260785B2" w14:textId="5B1377F4" w:rsidR="00765BB8" w:rsidRPr="00631FD9" w:rsidRDefault="00765BB8" w:rsidP="00307BF6">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Families indicate their preferred group on the preschool application form</w:t>
            </w:r>
            <w:r w:rsidR="0051036C" w:rsidRPr="00631FD9">
              <w:rPr>
                <w:rFonts w:ascii="Montserrat" w:hAnsi="Montserrat"/>
                <w:sz w:val="22"/>
                <w:szCs w:val="22"/>
              </w:rPr>
              <w:t xml:space="preserve"> and allocations are filled in order of application. </w:t>
            </w:r>
          </w:p>
          <w:p w14:paraId="05F6129B" w14:textId="2025AA7D" w:rsidR="001451A9" w:rsidRPr="00631FD9" w:rsidRDefault="00DF1765" w:rsidP="00307BF6">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If all positions are not filled, vulnerable children </w:t>
            </w:r>
            <w:r w:rsidR="00A73AEA" w:rsidRPr="00631FD9">
              <w:rPr>
                <w:rFonts w:ascii="Montserrat" w:hAnsi="Montserrat"/>
                <w:sz w:val="22"/>
                <w:szCs w:val="22"/>
              </w:rPr>
              <w:t xml:space="preserve">may be </w:t>
            </w:r>
            <w:r w:rsidRPr="00631FD9">
              <w:rPr>
                <w:rFonts w:ascii="Montserrat" w:hAnsi="Montserrat"/>
                <w:sz w:val="22"/>
                <w:szCs w:val="22"/>
              </w:rPr>
              <w:t xml:space="preserve">offered a </w:t>
            </w:r>
            <w:r w:rsidR="00820E65">
              <w:rPr>
                <w:rFonts w:ascii="Montserrat" w:hAnsi="Montserrat"/>
                <w:sz w:val="22"/>
                <w:szCs w:val="22"/>
              </w:rPr>
              <w:t>full–time</w:t>
            </w:r>
            <w:r w:rsidRPr="00631FD9">
              <w:rPr>
                <w:rFonts w:ascii="Montserrat" w:hAnsi="Montserrat"/>
                <w:sz w:val="22"/>
                <w:szCs w:val="22"/>
              </w:rPr>
              <w:t xml:space="preserve"> place</w:t>
            </w:r>
            <w:r w:rsidR="00A73AEA" w:rsidRPr="00631FD9">
              <w:rPr>
                <w:rFonts w:ascii="Montserrat" w:hAnsi="Montserrat"/>
                <w:sz w:val="22"/>
                <w:szCs w:val="22"/>
              </w:rPr>
              <w:t xml:space="preserve"> in exceptional circumstances.</w:t>
            </w:r>
          </w:p>
          <w:p w14:paraId="359F15AE" w14:textId="3F956B65" w:rsidR="00A73AEA" w:rsidRPr="00631FD9" w:rsidRDefault="00A73AEA" w:rsidP="00307BF6">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Vulnerable children who the school </w:t>
            </w:r>
            <w:r w:rsidR="00934584" w:rsidRPr="00631FD9">
              <w:rPr>
                <w:rFonts w:ascii="Montserrat" w:hAnsi="Montserrat"/>
                <w:sz w:val="22"/>
                <w:szCs w:val="22"/>
              </w:rPr>
              <w:t xml:space="preserve">believes would benefit </w:t>
            </w:r>
            <w:r w:rsidR="00934584" w:rsidRPr="00631FD9">
              <w:rPr>
                <w:rFonts w:ascii="Montserrat" w:hAnsi="Montserrat"/>
                <w:sz w:val="22"/>
                <w:szCs w:val="22"/>
              </w:rPr>
              <w:lastRenderedPageBreak/>
              <w:t xml:space="preserve">from an additional year of preschool may be offered a place if vacancies exist. </w:t>
            </w:r>
          </w:p>
          <w:p w14:paraId="4B4E32F6" w14:textId="77777777" w:rsidR="00AC309E" w:rsidRPr="00631FD9" w:rsidRDefault="00DF1765" w:rsidP="00DF1765">
            <w:pPr>
              <w:pStyle w:val="BodyText"/>
              <w:numPr>
                <w:ilvl w:val="0"/>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Initially, families complete a waitlist form to express their interest in attending the preschool. </w:t>
            </w:r>
          </w:p>
          <w:p w14:paraId="22835DBC" w14:textId="77777777" w:rsidR="00AD4C29" w:rsidRPr="00631FD9" w:rsidRDefault="00AD4C29" w:rsidP="00AC309E">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The waitlist form and enrolment form are completed together. They are stored in the main school office and collected by the school administration officers. </w:t>
            </w:r>
          </w:p>
          <w:p w14:paraId="11A138B0" w14:textId="2D580FA6" w:rsidR="0056006C" w:rsidRPr="00631FD9" w:rsidRDefault="00AD4C29" w:rsidP="00AC309E">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They are available to families all year</w:t>
            </w:r>
            <w:r w:rsidR="00B67839" w:rsidRPr="00631FD9">
              <w:rPr>
                <w:rFonts w:ascii="Montserrat" w:hAnsi="Montserrat"/>
                <w:sz w:val="22"/>
                <w:szCs w:val="22"/>
              </w:rPr>
              <w:t>, and advertisements are distributed through</w:t>
            </w:r>
            <w:r w:rsidR="00A67FB9" w:rsidRPr="00631FD9">
              <w:rPr>
                <w:rFonts w:ascii="Montserrat" w:hAnsi="Montserrat"/>
                <w:sz w:val="22"/>
                <w:szCs w:val="22"/>
              </w:rPr>
              <w:t xml:space="preserve"> the school website, </w:t>
            </w:r>
            <w:proofErr w:type="gramStart"/>
            <w:r w:rsidR="00A67FB9" w:rsidRPr="00631FD9">
              <w:rPr>
                <w:rFonts w:ascii="Montserrat" w:hAnsi="Montserrat"/>
                <w:sz w:val="22"/>
                <w:szCs w:val="22"/>
              </w:rPr>
              <w:t>newsletter</w:t>
            </w:r>
            <w:proofErr w:type="gramEnd"/>
            <w:r w:rsidR="00A67FB9" w:rsidRPr="00631FD9">
              <w:rPr>
                <w:rFonts w:ascii="Montserrat" w:hAnsi="Montserrat"/>
                <w:sz w:val="22"/>
                <w:szCs w:val="22"/>
              </w:rPr>
              <w:t xml:space="preserve"> and other community communication channels from Term 2 onwards. </w:t>
            </w:r>
          </w:p>
          <w:p w14:paraId="265D30AB" w14:textId="0529BF09" w:rsidR="006044EB" w:rsidRPr="00631FD9" w:rsidRDefault="006044EB" w:rsidP="00AC309E">
            <w:pPr>
              <w:pStyle w:val="BodyText"/>
              <w:numPr>
                <w:ilvl w:val="1"/>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Waitlist and enrolment forms for all applicants are kept and stored in accordance with department requirements. </w:t>
            </w:r>
          </w:p>
          <w:p w14:paraId="448E96F1" w14:textId="77777777" w:rsidR="00DF1765" w:rsidRPr="00631FD9" w:rsidRDefault="00DF1765" w:rsidP="00DF1765">
            <w:pPr>
              <w:pStyle w:val="BodyText"/>
              <w:numPr>
                <w:ilvl w:val="0"/>
                <w:numId w:val="31"/>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Children do not have to reside within the school’s catchment zone to attend the preschool.</w:t>
            </w:r>
          </w:p>
          <w:p w14:paraId="2D416D26" w14:textId="5DAB53E8" w:rsidR="00DF1765" w:rsidRPr="00631FD9" w:rsidRDefault="00DF1765" w:rsidP="00DF1765">
            <w:pPr>
              <w:pStyle w:val="ListParagraph"/>
              <w:numPr>
                <w:ilvl w:val="0"/>
                <w:numId w:val="3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After receiving the wait list or enrolment forms, a panel is formed and positions are offered to families, based on the criteria and priorities outlined in the </w:t>
            </w:r>
            <w:r w:rsidRPr="00631FD9">
              <w:rPr>
                <w:rFonts w:ascii="Montserrat" w:hAnsi="Montserrat"/>
                <w:i/>
                <w:sz w:val="22"/>
                <w:szCs w:val="22"/>
              </w:rPr>
              <w:t xml:space="preserve">Department Preschool enrolment procedures: Implementation document for Enrolment of Students in NSW Government </w:t>
            </w:r>
            <w:proofErr w:type="gramStart"/>
            <w:r w:rsidRPr="00631FD9">
              <w:rPr>
                <w:rFonts w:ascii="Montserrat" w:hAnsi="Montserrat"/>
                <w:i/>
                <w:sz w:val="22"/>
                <w:szCs w:val="22"/>
              </w:rPr>
              <w:t>schools</w:t>
            </w:r>
            <w:proofErr w:type="gramEnd"/>
            <w:r w:rsidRPr="00631FD9">
              <w:rPr>
                <w:rFonts w:ascii="Montserrat" w:hAnsi="Montserrat"/>
                <w:i/>
                <w:sz w:val="22"/>
                <w:szCs w:val="22"/>
              </w:rPr>
              <w:t xml:space="preserve"> policy. </w:t>
            </w:r>
            <w:r w:rsidRPr="00631FD9">
              <w:rPr>
                <w:rFonts w:ascii="Montserrat" w:hAnsi="Montserrat"/>
                <w:b/>
                <w:sz w:val="22"/>
                <w:szCs w:val="22"/>
              </w:rPr>
              <w:t xml:space="preserve"> </w:t>
            </w:r>
          </w:p>
          <w:p w14:paraId="10BEE4F8" w14:textId="204BFF7A" w:rsidR="0097645B" w:rsidRPr="00631FD9" w:rsidRDefault="0097645B" w:rsidP="0097645B">
            <w:pPr>
              <w:pStyle w:val="ListParagraph"/>
              <w:numPr>
                <w:ilvl w:val="1"/>
                <w:numId w:val="31"/>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The placement panel is comprised of the principal, the preschool supervisor,</w:t>
            </w:r>
            <w:r w:rsidR="007504CE" w:rsidRPr="00631FD9">
              <w:rPr>
                <w:rFonts w:ascii="Montserrat" w:hAnsi="Montserrat"/>
                <w:sz w:val="22"/>
                <w:szCs w:val="22"/>
              </w:rPr>
              <w:t xml:space="preserve"> the preschool </w:t>
            </w:r>
            <w:r w:rsidR="0035047A" w:rsidRPr="00631FD9">
              <w:rPr>
                <w:rFonts w:ascii="Montserrat" w:hAnsi="Montserrat"/>
                <w:sz w:val="22"/>
                <w:szCs w:val="22"/>
              </w:rPr>
              <w:t>educator,</w:t>
            </w:r>
            <w:r w:rsidR="00B40B36" w:rsidRPr="00631FD9">
              <w:rPr>
                <w:rFonts w:ascii="Montserrat" w:hAnsi="Montserrat"/>
                <w:sz w:val="22"/>
                <w:szCs w:val="22"/>
              </w:rPr>
              <w:t xml:space="preserve"> and a community representative. </w:t>
            </w:r>
          </w:p>
          <w:p w14:paraId="091AA8F5" w14:textId="77777777" w:rsidR="00F12DFE" w:rsidRPr="00631FD9" w:rsidRDefault="00DF1765" w:rsidP="00DF1765">
            <w:pPr>
              <w:pStyle w:val="BodyText"/>
              <w:numPr>
                <w:ilvl w:val="0"/>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Families are informed if their enrolment application has been successful or not. </w:t>
            </w:r>
          </w:p>
          <w:p w14:paraId="3195B545" w14:textId="5C759288" w:rsidR="0035047A" w:rsidRPr="00631FD9" w:rsidRDefault="00F12DFE" w:rsidP="00F12DFE">
            <w:pPr>
              <w:pStyle w:val="BodyText"/>
              <w:numPr>
                <w:ilvl w:val="1"/>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Families are informed of the outcome of their application </w:t>
            </w:r>
            <w:r w:rsidR="00125256" w:rsidRPr="00631FD9">
              <w:rPr>
                <w:rFonts w:ascii="Montserrat" w:hAnsi="Montserrat"/>
                <w:sz w:val="22"/>
                <w:szCs w:val="22"/>
              </w:rPr>
              <w:t>via a</w:t>
            </w:r>
            <w:r w:rsidR="009F48A2" w:rsidRPr="00631FD9">
              <w:rPr>
                <w:rFonts w:ascii="Montserrat" w:hAnsi="Montserrat"/>
                <w:sz w:val="22"/>
                <w:szCs w:val="22"/>
              </w:rPr>
              <w:t xml:space="preserve"> letter from the principal and a </w:t>
            </w:r>
            <w:r w:rsidR="0035047A" w:rsidRPr="00631FD9">
              <w:rPr>
                <w:rFonts w:ascii="Montserrat" w:hAnsi="Montserrat"/>
                <w:sz w:val="22"/>
                <w:szCs w:val="22"/>
              </w:rPr>
              <w:t xml:space="preserve">phone call from a school administration officer </w:t>
            </w:r>
            <w:r w:rsidR="009F48A2" w:rsidRPr="00631FD9">
              <w:rPr>
                <w:rFonts w:ascii="Montserrat" w:hAnsi="Montserrat"/>
                <w:sz w:val="22"/>
                <w:szCs w:val="22"/>
              </w:rPr>
              <w:t>to book their transition interview.</w:t>
            </w:r>
            <w:r w:rsidR="00125256" w:rsidRPr="00631FD9">
              <w:rPr>
                <w:rFonts w:ascii="Montserrat" w:hAnsi="Montserrat"/>
                <w:sz w:val="22"/>
                <w:szCs w:val="22"/>
              </w:rPr>
              <w:t xml:space="preserve"> A copy of the parent information booklet is included with their acceptance letter. </w:t>
            </w:r>
            <w:r w:rsidR="009F48A2" w:rsidRPr="00631FD9">
              <w:rPr>
                <w:rFonts w:ascii="Montserrat" w:hAnsi="Montserrat"/>
                <w:sz w:val="22"/>
                <w:szCs w:val="22"/>
              </w:rPr>
              <w:t xml:space="preserve"> </w:t>
            </w:r>
          </w:p>
          <w:p w14:paraId="42051D3A" w14:textId="73838C71" w:rsidR="00DF1765" w:rsidRPr="00631FD9" w:rsidRDefault="009F48A2" w:rsidP="009F48A2">
            <w:pPr>
              <w:pStyle w:val="BodyText"/>
              <w:numPr>
                <w:ilvl w:val="1"/>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If their application is </w:t>
            </w:r>
            <w:r w:rsidR="00DF1765" w:rsidRPr="00631FD9">
              <w:rPr>
                <w:rFonts w:ascii="Montserrat" w:hAnsi="Montserrat"/>
                <w:sz w:val="22"/>
                <w:szCs w:val="22"/>
              </w:rPr>
              <w:t xml:space="preserve">unsuccessful, </w:t>
            </w:r>
            <w:r w:rsidRPr="00631FD9">
              <w:rPr>
                <w:rFonts w:ascii="Montserrat" w:hAnsi="Montserrat"/>
                <w:sz w:val="22"/>
                <w:szCs w:val="22"/>
              </w:rPr>
              <w:t xml:space="preserve">the </w:t>
            </w:r>
            <w:r w:rsidR="00DF1765" w:rsidRPr="00631FD9">
              <w:rPr>
                <w:rFonts w:ascii="Montserrat" w:hAnsi="Montserrat"/>
                <w:sz w:val="22"/>
                <w:szCs w:val="22"/>
              </w:rPr>
              <w:t xml:space="preserve">child </w:t>
            </w:r>
            <w:r w:rsidRPr="00631FD9">
              <w:rPr>
                <w:rFonts w:ascii="Montserrat" w:hAnsi="Montserrat"/>
                <w:sz w:val="22"/>
                <w:szCs w:val="22"/>
              </w:rPr>
              <w:t xml:space="preserve">is </w:t>
            </w:r>
            <w:r w:rsidR="00DF1765" w:rsidRPr="00631FD9">
              <w:rPr>
                <w:rFonts w:ascii="Montserrat" w:hAnsi="Montserrat"/>
                <w:sz w:val="22"/>
                <w:szCs w:val="22"/>
              </w:rPr>
              <w:t>placed on a waiting list</w:t>
            </w:r>
            <w:r w:rsidRPr="00631FD9">
              <w:rPr>
                <w:rFonts w:ascii="Montserrat" w:hAnsi="Montserrat"/>
                <w:sz w:val="22"/>
                <w:szCs w:val="22"/>
              </w:rPr>
              <w:t xml:space="preserve">. </w:t>
            </w:r>
          </w:p>
          <w:p w14:paraId="593F0C6A" w14:textId="2857BD17" w:rsidR="00DF1765" w:rsidRPr="00631FD9" w:rsidRDefault="00DF1765" w:rsidP="00DF1765">
            <w:pPr>
              <w:pStyle w:val="BodyText"/>
              <w:numPr>
                <w:ilvl w:val="0"/>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Families offered a position are asked to complete the </w:t>
            </w:r>
            <w:r w:rsidRPr="00631FD9">
              <w:rPr>
                <w:rFonts w:ascii="Montserrat" w:hAnsi="Montserrat"/>
                <w:i/>
                <w:sz w:val="22"/>
                <w:szCs w:val="22"/>
              </w:rPr>
              <w:t xml:space="preserve">Application to enrol in </w:t>
            </w:r>
            <w:proofErr w:type="gramStart"/>
            <w:r w:rsidRPr="00631FD9">
              <w:rPr>
                <w:rFonts w:ascii="Montserrat" w:hAnsi="Montserrat"/>
                <w:i/>
                <w:sz w:val="22"/>
                <w:szCs w:val="22"/>
              </w:rPr>
              <w:t>a</w:t>
            </w:r>
            <w:proofErr w:type="gramEnd"/>
            <w:r w:rsidRPr="00631FD9">
              <w:rPr>
                <w:rFonts w:ascii="Montserrat" w:hAnsi="Montserrat"/>
                <w:i/>
                <w:sz w:val="22"/>
                <w:szCs w:val="22"/>
              </w:rPr>
              <w:t xml:space="preserve"> NSW Government preschool </w:t>
            </w:r>
            <w:r w:rsidRPr="00631FD9">
              <w:rPr>
                <w:rFonts w:ascii="Montserrat" w:hAnsi="Montserrat"/>
                <w:sz w:val="22"/>
                <w:szCs w:val="22"/>
              </w:rPr>
              <w:t xml:space="preserve">and supply the required supporting documentation listed in the form, if not already. </w:t>
            </w:r>
            <w:r w:rsidR="009F48A2" w:rsidRPr="00631FD9">
              <w:rPr>
                <w:rFonts w:ascii="Montserrat" w:hAnsi="Montserrat"/>
                <w:sz w:val="22"/>
                <w:szCs w:val="22"/>
              </w:rPr>
              <w:t>They are collected</w:t>
            </w:r>
            <w:r w:rsidR="00803D85" w:rsidRPr="00631FD9">
              <w:rPr>
                <w:rFonts w:ascii="Montserrat" w:hAnsi="Montserrat"/>
                <w:sz w:val="22"/>
                <w:szCs w:val="22"/>
              </w:rPr>
              <w:t xml:space="preserve">, </w:t>
            </w:r>
            <w:r w:rsidR="00125256" w:rsidRPr="00631FD9">
              <w:rPr>
                <w:rFonts w:ascii="Montserrat" w:hAnsi="Montserrat"/>
                <w:sz w:val="22"/>
                <w:szCs w:val="22"/>
              </w:rPr>
              <w:t>checked,</w:t>
            </w:r>
            <w:r w:rsidR="00803D85" w:rsidRPr="00631FD9">
              <w:rPr>
                <w:rFonts w:ascii="Montserrat" w:hAnsi="Montserrat"/>
                <w:sz w:val="22"/>
                <w:szCs w:val="22"/>
              </w:rPr>
              <w:t xml:space="preserve"> and processed by a school administration officer. </w:t>
            </w:r>
          </w:p>
          <w:p w14:paraId="4E63D6C0" w14:textId="24E6809B" w:rsidR="00DF1765" w:rsidRPr="00631FD9" w:rsidRDefault="00DF1765" w:rsidP="001E59B2">
            <w:pPr>
              <w:pStyle w:val="BodyText"/>
              <w:numPr>
                <w:ilvl w:val="0"/>
                <w:numId w:val="30"/>
              </w:numPr>
              <w:kinsoku w:val="0"/>
              <w:overflowPunct w:val="0"/>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The principal reviews each enrolment form and certifies if the child’s application to enrol is accepted or declined. </w:t>
            </w:r>
            <w:r w:rsidR="00125256" w:rsidRPr="00631FD9">
              <w:rPr>
                <w:rFonts w:ascii="Montserrat" w:hAnsi="Montserrat"/>
                <w:sz w:val="22"/>
                <w:szCs w:val="22"/>
              </w:rPr>
              <w:t>A school administration officer is</w:t>
            </w:r>
            <w:r w:rsidRPr="00631FD9">
              <w:rPr>
                <w:rFonts w:ascii="Montserrat" w:hAnsi="Montserrat"/>
                <w:sz w:val="22"/>
                <w:szCs w:val="22"/>
              </w:rPr>
              <w:t xml:space="preserve"> responsible for checking each enrolment form has been fully completed</w:t>
            </w:r>
            <w:r w:rsidR="00125256" w:rsidRPr="00631FD9">
              <w:rPr>
                <w:rFonts w:ascii="Montserrat" w:hAnsi="Montserrat"/>
                <w:sz w:val="22"/>
                <w:szCs w:val="22"/>
              </w:rPr>
              <w:t>.</w:t>
            </w:r>
          </w:p>
        </w:tc>
      </w:tr>
      <w:tr w:rsidR="00DF1765" w:rsidRPr="000F13A7" w14:paraId="0A49AB4E" w14:textId="77777777" w:rsidTr="06385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0A22E06" w14:textId="77777777" w:rsidR="00DF1765" w:rsidRPr="000F13A7" w:rsidRDefault="00DF1765" w:rsidP="007B0159">
            <w:pPr>
              <w:spacing w:after="0"/>
              <w:rPr>
                <w:rFonts w:cs="Arial"/>
                <w:b/>
                <w:bCs/>
                <w:szCs w:val="22"/>
                <w:lang w:eastAsia="zh-CN"/>
              </w:rPr>
            </w:pPr>
            <w:r w:rsidRPr="000F13A7">
              <w:rPr>
                <w:rFonts w:cs="Arial"/>
                <w:b/>
                <w:bCs/>
                <w:szCs w:val="22"/>
                <w:lang w:eastAsia="zh-CN"/>
              </w:rPr>
              <w:lastRenderedPageBreak/>
              <w:t>Transition and orientation</w:t>
            </w:r>
          </w:p>
        </w:tc>
        <w:tc>
          <w:tcPr>
            <w:tcW w:w="8418" w:type="dxa"/>
            <w:gridSpan w:val="2"/>
            <w:shd w:val="clear" w:color="auto" w:fill="auto"/>
          </w:tcPr>
          <w:p w14:paraId="5B632174" w14:textId="5D7A3FCE" w:rsidR="00F03747" w:rsidRPr="00D31FAA" w:rsidRDefault="00DF1765" w:rsidP="00F03747">
            <w:pPr>
              <w:pStyle w:val="BodyText"/>
              <w:numPr>
                <w:ilvl w:val="0"/>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D31FAA">
              <w:rPr>
                <w:rFonts w:ascii="Montserrat" w:hAnsi="Montserrat"/>
                <w:sz w:val="22"/>
                <w:szCs w:val="22"/>
              </w:rPr>
              <w:t xml:space="preserve">The preschool family information booklet provides families with general information about the preschool and summarises key preschool procedures. </w:t>
            </w:r>
            <w:r w:rsidR="00F03747" w:rsidRPr="00D31FAA">
              <w:rPr>
                <w:rFonts w:ascii="Montserrat" w:hAnsi="Montserrat"/>
                <w:sz w:val="22"/>
                <w:szCs w:val="22"/>
              </w:rPr>
              <w:t xml:space="preserve"> It is compiled by the preschool educators and preschool supervisor and is approved by the principal. </w:t>
            </w:r>
          </w:p>
          <w:p w14:paraId="05073430" w14:textId="77777777" w:rsidR="00F03747" w:rsidRPr="00631FD9" w:rsidRDefault="00F03747" w:rsidP="00F03747">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D31FAA">
              <w:rPr>
                <w:rFonts w:ascii="Montserrat" w:hAnsi="Montserrat"/>
                <w:sz w:val="22"/>
                <w:szCs w:val="22"/>
              </w:rPr>
              <w:t xml:space="preserve">The contents are reviewed annually and updated in line with </w:t>
            </w:r>
            <w:r w:rsidRPr="00631FD9">
              <w:rPr>
                <w:rFonts w:ascii="Montserrat" w:hAnsi="Montserrat"/>
                <w:sz w:val="22"/>
                <w:szCs w:val="22"/>
              </w:rPr>
              <w:lastRenderedPageBreak/>
              <w:t xml:space="preserve">changes to local procedures and critical reflection on the information that needs to be provided to our families. </w:t>
            </w:r>
          </w:p>
          <w:p w14:paraId="0069CF23" w14:textId="77777777" w:rsidR="00F03747" w:rsidRPr="00631FD9" w:rsidRDefault="00F03747" w:rsidP="00F03747">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The enrolment package includes information regarding:</w:t>
            </w:r>
          </w:p>
          <w:p w14:paraId="763C1FF1"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Preschool philosophy</w:t>
            </w:r>
          </w:p>
          <w:p w14:paraId="7BA26386"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Staff and general school information including contact details</w:t>
            </w:r>
          </w:p>
          <w:p w14:paraId="1FD10763"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Details of the school website which includes the local procedures</w:t>
            </w:r>
          </w:p>
          <w:p w14:paraId="3115369C"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Communication from the school including SeeSaw</w:t>
            </w:r>
          </w:p>
          <w:p w14:paraId="15DCC9C1" w14:textId="1D0BBE34"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Delivery and collection of children</w:t>
            </w:r>
            <w:r w:rsidR="00DE76E1" w:rsidRPr="00631FD9">
              <w:rPr>
                <w:rFonts w:ascii="Montserrat" w:hAnsi="Montserrat"/>
                <w:sz w:val="22"/>
                <w:szCs w:val="22"/>
              </w:rPr>
              <w:t>, including authorisations</w:t>
            </w:r>
          </w:p>
          <w:p w14:paraId="5234A4BD" w14:textId="186D3D71"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Items families are to provide, including food, sun safe attire, drinking water and sheets for sleep and rest</w:t>
            </w:r>
          </w:p>
          <w:p w14:paraId="53D8860F" w14:textId="1ADC81D3" w:rsidR="00D50E4E" w:rsidRPr="00631FD9" w:rsidRDefault="00D50E4E"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Providing consent to apply sunscreen and </w:t>
            </w:r>
            <w:r w:rsidR="00973EBA" w:rsidRPr="00631FD9">
              <w:rPr>
                <w:rFonts w:ascii="Montserrat" w:hAnsi="Montserrat"/>
                <w:sz w:val="22"/>
                <w:szCs w:val="22"/>
              </w:rPr>
              <w:t>leave the preschool grounds for regular visits into the main school</w:t>
            </w:r>
          </w:p>
          <w:p w14:paraId="48A0C645"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Payment of fees</w:t>
            </w:r>
          </w:p>
          <w:p w14:paraId="5AE31636"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Reporting concerns</w:t>
            </w:r>
          </w:p>
          <w:p w14:paraId="54D80AF4" w14:textId="77777777" w:rsidR="00F03747" w:rsidRPr="00631FD9"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 xml:space="preserve">Procedures for dealing with illness, </w:t>
            </w:r>
            <w:proofErr w:type="gramStart"/>
            <w:r w:rsidRPr="00631FD9">
              <w:rPr>
                <w:rFonts w:ascii="Montserrat" w:hAnsi="Montserrat"/>
                <w:sz w:val="22"/>
                <w:szCs w:val="22"/>
              </w:rPr>
              <w:t>injury</w:t>
            </w:r>
            <w:proofErr w:type="gramEnd"/>
            <w:r w:rsidRPr="00631FD9">
              <w:rPr>
                <w:rFonts w:ascii="Montserrat" w:hAnsi="Montserrat"/>
                <w:sz w:val="22"/>
                <w:szCs w:val="22"/>
              </w:rPr>
              <w:t xml:space="preserve"> and infectious diseases</w:t>
            </w:r>
          </w:p>
          <w:p w14:paraId="38CC5D11" w14:textId="54DFCD80" w:rsidR="00DF1765" w:rsidRPr="00224B26" w:rsidRDefault="00F03747" w:rsidP="00F03747">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31FD9">
              <w:rPr>
                <w:rFonts w:ascii="Montserrat" w:hAnsi="Montserrat"/>
                <w:sz w:val="22"/>
                <w:szCs w:val="22"/>
              </w:rPr>
              <w:t>Notifying the school regarding change of details, including address, contact details, emergency contacts.</w:t>
            </w:r>
          </w:p>
          <w:p w14:paraId="08D76B6F" w14:textId="77777777" w:rsidR="008764C5" w:rsidRPr="00224B26" w:rsidRDefault="00DF1765" w:rsidP="00DF1765">
            <w:pPr>
              <w:pStyle w:val="ListParagraph"/>
              <w:numPr>
                <w:ilvl w:val="0"/>
                <w:numId w:val="30"/>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24B26">
              <w:rPr>
                <w:rFonts w:ascii="Montserrat" w:hAnsi="Montserrat"/>
                <w:sz w:val="22"/>
                <w:szCs w:val="22"/>
              </w:rPr>
              <w:t xml:space="preserve">Children and families are supported to transition into preschool through a range of planned practices. </w:t>
            </w:r>
          </w:p>
          <w:p w14:paraId="21091D56" w14:textId="31AD6D95" w:rsidR="008764C5" w:rsidRPr="00224B26" w:rsidRDefault="00D9266E" w:rsidP="008764C5">
            <w:pPr>
              <w:pStyle w:val="ListParagraph"/>
              <w:numPr>
                <w:ilvl w:val="1"/>
                <w:numId w:val="30"/>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24B26">
              <w:rPr>
                <w:rFonts w:ascii="Montserrat" w:hAnsi="Montserrat"/>
                <w:sz w:val="22"/>
                <w:szCs w:val="22"/>
              </w:rPr>
              <w:t>Transition</w:t>
            </w:r>
            <w:r w:rsidR="00850FF3" w:rsidRPr="00224B26">
              <w:rPr>
                <w:rFonts w:ascii="Montserrat" w:hAnsi="Montserrat"/>
                <w:sz w:val="22"/>
                <w:szCs w:val="22"/>
              </w:rPr>
              <w:t xml:space="preserve"> interviews are held between the parents, child</w:t>
            </w:r>
            <w:r w:rsidR="007674D8" w:rsidRPr="00224B26">
              <w:rPr>
                <w:rFonts w:ascii="Montserrat" w:hAnsi="Montserrat"/>
                <w:sz w:val="22"/>
                <w:szCs w:val="22"/>
              </w:rPr>
              <w:t>/ren</w:t>
            </w:r>
            <w:r w:rsidR="00850FF3" w:rsidRPr="00224B26">
              <w:rPr>
                <w:rFonts w:ascii="Montserrat" w:hAnsi="Montserrat"/>
                <w:sz w:val="22"/>
                <w:szCs w:val="22"/>
              </w:rPr>
              <w:t xml:space="preserve"> and preschool teacher during Term 4.</w:t>
            </w:r>
            <w:r w:rsidRPr="00224B26">
              <w:rPr>
                <w:rFonts w:ascii="Montserrat" w:hAnsi="Montserrat"/>
                <w:sz w:val="22"/>
                <w:szCs w:val="22"/>
              </w:rPr>
              <w:t xml:space="preserve"> Face to face interviews </w:t>
            </w:r>
            <w:proofErr w:type="gramStart"/>
            <w:r w:rsidRPr="00224B26">
              <w:rPr>
                <w:rFonts w:ascii="Montserrat" w:hAnsi="Montserrat"/>
                <w:sz w:val="22"/>
                <w:szCs w:val="22"/>
              </w:rPr>
              <w:t>are</w:t>
            </w:r>
            <w:proofErr w:type="gramEnd"/>
            <w:r w:rsidRPr="00224B26">
              <w:rPr>
                <w:rFonts w:ascii="Montserrat" w:hAnsi="Montserrat"/>
                <w:sz w:val="22"/>
                <w:szCs w:val="22"/>
              </w:rPr>
              <w:t xml:space="preserve"> preferred, however phone interviews are used where required e.g. in times of pandemic. </w:t>
            </w:r>
            <w:r w:rsidR="00470ACA" w:rsidRPr="00224B26">
              <w:rPr>
                <w:rFonts w:ascii="Montserrat" w:hAnsi="Montserrat"/>
                <w:sz w:val="22"/>
                <w:szCs w:val="22"/>
              </w:rPr>
              <w:t xml:space="preserve">Translators are organised for these interviews if necessary, using either Canley Heights PS staff or the Translating and Interpreting Service (TIS). </w:t>
            </w:r>
          </w:p>
          <w:p w14:paraId="4420F5D7" w14:textId="50E8D072" w:rsidR="004841C7" w:rsidRPr="00224B26" w:rsidRDefault="004841C7" w:rsidP="008764C5">
            <w:pPr>
              <w:pStyle w:val="ListParagraph"/>
              <w:numPr>
                <w:ilvl w:val="1"/>
                <w:numId w:val="30"/>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24B26">
              <w:rPr>
                <w:rFonts w:ascii="Montserrat" w:hAnsi="Montserrat"/>
                <w:sz w:val="22"/>
                <w:szCs w:val="22"/>
              </w:rPr>
              <w:t xml:space="preserve">Staggered start times are implemented in </w:t>
            </w:r>
            <w:r w:rsidR="00112A6A" w:rsidRPr="00224B26">
              <w:rPr>
                <w:rFonts w:ascii="Montserrat" w:hAnsi="Montserrat"/>
                <w:sz w:val="22"/>
                <w:szCs w:val="22"/>
              </w:rPr>
              <w:t xml:space="preserve">at least </w:t>
            </w:r>
            <w:r w:rsidRPr="00224B26">
              <w:rPr>
                <w:rFonts w:ascii="Montserrat" w:hAnsi="Montserrat"/>
                <w:sz w:val="22"/>
                <w:szCs w:val="22"/>
              </w:rPr>
              <w:t xml:space="preserve">the first week of Term </w:t>
            </w:r>
            <w:r w:rsidR="00CA2362" w:rsidRPr="00224B26">
              <w:rPr>
                <w:rFonts w:ascii="Montserrat" w:hAnsi="Montserrat"/>
                <w:sz w:val="22"/>
                <w:szCs w:val="22"/>
              </w:rPr>
              <w:t>1 and</w:t>
            </w:r>
            <w:r w:rsidR="00112A6A" w:rsidRPr="00224B26">
              <w:rPr>
                <w:rFonts w:ascii="Montserrat" w:hAnsi="Montserrat"/>
                <w:sz w:val="22"/>
                <w:szCs w:val="22"/>
              </w:rPr>
              <w:t xml:space="preserve"> are continued as required depending on the </w:t>
            </w:r>
            <w:r w:rsidR="00B81BE6" w:rsidRPr="00224B26">
              <w:rPr>
                <w:rFonts w:ascii="Montserrat" w:hAnsi="Montserrat"/>
                <w:sz w:val="22"/>
                <w:szCs w:val="22"/>
              </w:rPr>
              <w:t>child’s needs.</w:t>
            </w:r>
          </w:p>
          <w:p w14:paraId="0F695265" w14:textId="77777777" w:rsidR="00B81BE6" w:rsidRPr="00B81BE6" w:rsidRDefault="00DF1765" w:rsidP="00DF1765">
            <w:pPr>
              <w:pStyle w:val="BodyText"/>
              <w:numPr>
                <w:ilvl w:val="0"/>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Families are asked to provide additional information about their child to enable the preschool educators to better understand and plan for their needs, including religious, cultural and / or dietary requirements.</w:t>
            </w:r>
            <w:r w:rsidRPr="000F13A7">
              <w:rPr>
                <w:rFonts w:ascii="Montserrat" w:hAnsi="Montserrat"/>
                <w:color w:val="FF0000"/>
                <w:sz w:val="22"/>
                <w:szCs w:val="22"/>
              </w:rPr>
              <w:t xml:space="preserve"> </w:t>
            </w:r>
          </w:p>
          <w:p w14:paraId="22D3CF3A" w14:textId="77777777" w:rsidR="00470ACA" w:rsidRPr="00224B26" w:rsidRDefault="00B81BE6" w:rsidP="00B81BE6">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24B26">
              <w:rPr>
                <w:rFonts w:ascii="Montserrat" w:hAnsi="Montserrat"/>
                <w:sz w:val="22"/>
                <w:szCs w:val="22"/>
              </w:rPr>
              <w:t xml:space="preserve">During the </w:t>
            </w:r>
            <w:r w:rsidR="00D9266E" w:rsidRPr="00224B26">
              <w:rPr>
                <w:rFonts w:ascii="Montserrat" w:hAnsi="Montserrat"/>
                <w:sz w:val="22"/>
                <w:szCs w:val="22"/>
              </w:rPr>
              <w:t>transition interviews the preschool educator works through a questionnaire with the families to gather information r</w:t>
            </w:r>
            <w:r w:rsidR="00470ACA" w:rsidRPr="00224B26">
              <w:rPr>
                <w:rFonts w:ascii="Montserrat" w:hAnsi="Montserrat"/>
                <w:sz w:val="22"/>
                <w:szCs w:val="22"/>
              </w:rPr>
              <w:t>egarding:</w:t>
            </w:r>
          </w:p>
          <w:p w14:paraId="0C52FEDA" w14:textId="77777777" w:rsidR="008468CF" w:rsidRPr="0029140D" w:rsidRDefault="008468CF"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9140D">
              <w:rPr>
                <w:rFonts w:ascii="Montserrat" w:hAnsi="Montserrat"/>
                <w:sz w:val="22"/>
                <w:szCs w:val="22"/>
              </w:rPr>
              <w:t>S</w:t>
            </w:r>
            <w:r w:rsidR="00DF1765" w:rsidRPr="0029140D">
              <w:rPr>
                <w:rFonts w:ascii="Montserrat" w:hAnsi="Montserrat"/>
                <w:sz w:val="22"/>
                <w:szCs w:val="22"/>
              </w:rPr>
              <w:t>trengths</w:t>
            </w:r>
            <w:r w:rsidRPr="0029140D">
              <w:rPr>
                <w:rFonts w:ascii="Montserrat" w:hAnsi="Montserrat"/>
                <w:sz w:val="22"/>
                <w:szCs w:val="22"/>
              </w:rPr>
              <w:t xml:space="preserve"> and</w:t>
            </w:r>
            <w:r w:rsidR="00DF1765" w:rsidRPr="0029140D">
              <w:rPr>
                <w:rFonts w:ascii="Montserrat" w:hAnsi="Montserrat"/>
                <w:sz w:val="22"/>
                <w:szCs w:val="22"/>
              </w:rPr>
              <w:t xml:space="preserve"> interests</w:t>
            </w:r>
          </w:p>
          <w:p w14:paraId="5C2FD44A" w14:textId="77777777" w:rsidR="008468CF" w:rsidRPr="0029140D" w:rsidRDefault="008468CF"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9140D">
              <w:rPr>
                <w:rFonts w:ascii="Montserrat" w:hAnsi="Montserrat"/>
                <w:sz w:val="22"/>
                <w:szCs w:val="22"/>
              </w:rPr>
              <w:t>Prior childcare experiences</w:t>
            </w:r>
          </w:p>
          <w:p w14:paraId="16A22A36" w14:textId="06DE6B83" w:rsidR="00DF1765" w:rsidRPr="0029140D" w:rsidRDefault="008468CF"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9140D">
              <w:rPr>
                <w:rFonts w:ascii="Montserrat" w:hAnsi="Montserrat"/>
                <w:sz w:val="22"/>
                <w:szCs w:val="22"/>
              </w:rPr>
              <w:t>T</w:t>
            </w:r>
            <w:r w:rsidR="00DF1765" w:rsidRPr="0029140D">
              <w:rPr>
                <w:rFonts w:ascii="Montserrat" w:hAnsi="Montserrat"/>
                <w:sz w:val="22"/>
                <w:szCs w:val="22"/>
              </w:rPr>
              <w:t>oileting needs, rest requirements</w:t>
            </w:r>
          </w:p>
          <w:p w14:paraId="1DCF39FD" w14:textId="38C13E33" w:rsidR="008468CF" w:rsidRDefault="008468CF"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lastRenderedPageBreak/>
              <w:t>Languages spoken at home</w:t>
            </w:r>
          </w:p>
          <w:p w14:paraId="687BF66D" w14:textId="65F6775E" w:rsidR="008468CF" w:rsidRDefault="008468CF"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Medical conditions</w:t>
            </w:r>
          </w:p>
          <w:p w14:paraId="3B4E3D45" w14:textId="512014A0" w:rsidR="0029140D" w:rsidRDefault="0029140D"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 xml:space="preserve">Specific requirements around food that may impact cooking experiences, </w:t>
            </w:r>
            <w:proofErr w:type="gramStart"/>
            <w:r>
              <w:rPr>
                <w:rFonts w:ascii="Montserrat" w:hAnsi="Montserrat"/>
                <w:sz w:val="22"/>
                <w:szCs w:val="22"/>
              </w:rPr>
              <w:t>e.g.</w:t>
            </w:r>
            <w:proofErr w:type="gramEnd"/>
            <w:r>
              <w:rPr>
                <w:rFonts w:ascii="Montserrat" w:hAnsi="Montserrat"/>
                <w:sz w:val="22"/>
                <w:szCs w:val="22"/>
              </w:rPr>
              <w:t xml:space="preserve"> cultural preferences</w:t>
            </w:r>
          </w:p>
          <w:p w14:paraId="56C424A0" w14:textId="4D8E0625" w:rsidR="0029140D" w:rsidRPr="00470ACA" w:rsidRDefault="0029140D" w:rsidP="00470ACA">
            <w:pPr>
              <w:pStyle w:val="BodyText"/>
              <w:numPr>
                <w:ilvl w:val="2"/>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The child’s cultural background and family celebrations</w:t>
            </w:r>
            <w:r w:rsidR="00A63DED">
              <w:rPr>
                <w:rFonts w:ascii="Montserrat" w:hAnsi="Montserrat"/>
                <w:sz w:val="22"/>
                <w:szCs w:val="22"/>
              </w:rPr>
              <w:t xml:space="preserve"> recognised</w:t>
            </w:r>
          </w:p>
          <w:p w14:paraId="0796C2CA" w14:textId="758D5F2C" w:rsidR="00470ACA" w:rsidRPr="00224B26" w:rsidRDefault="00470ACA" w:rsidP="00470ACA">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24B26">
              <w:rPr>
                <w:rFonts w:ascii="Montserrat" w:hAnsi="Montserrat"/>
                <w:sz w:val="22"/>
                <w:szCs w:val="22"/>
              </w:rPr>
              <w:t>The questionnaire is reviewed annually in Term 4 by the preschool educators and preschool supervisor.</w:t>
            </w:r>
          </w:p>
          <w:p w14:paraId="70CE31AC" w14:textId="77777777" w:rsidR="006914F6" w:rsidRDefault="00DF1765" w:rsidP="00DF1765">
            <w:pPr>
              <w:pStyle w:val="BodyText"/>
              <w:numPr>
                <w:ilvl w:val="0"/>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some </w:t>
            </w:r>
            <w:r w:rsidR="00572CFF" w:rsidRPr="000F13A7">
              <w:rPr>
                <w:rFonts w:ascii="Montserrat" w:hAnsi="Montserrat"/>
                <w:sz w:val="22"/>
                <w:szCs w:val="22"/>
              </w:rPr>
              <w:t>situations,</w:t>
            </w:r>
            <w:r w:rsidRPr="000F13A7">
              <w:rPr>
                <w:rFonts w:ascii="Montserrat" w:hAnsi="Montserrat"/>
                <w:sz w:val="22"/>
                <w:szCs w:val="22"/>
              </w:rPr>
              <w:t xml:space="preserve"> it is critical the preschool teacher meet with a family before their child commences preschool to discuss the child’s needs and plan any required adjustments. This will include the parent or care of children for whom it has been indicated on their enrolment form that they have a medical condition, </w:t>
            </w:r>
            <w:proofErr w:type="gramStart"/>
            <w:r w:rsidRPr="000F13A7">
              <w:rPr>
                <w:rFonts w:ascii="Montserrat" w:hAnsi="Montserrat"/>
                <w:sz w:val="22"/>
                <w:szCs w:val="22"/>
              </w:rPr>
              <w:t>disability</w:t>
            </w:r>
            <w:proofErr w:type="gramEnd"/>
            <w:r w:rsidRPr="000F13A7">
              <w:rPr>
                <w:rFonts w:ascii="Montserrat" w:hAnsi="Montserrat"/>
                <w:sz w:val="22"/>
                <w:szCs w:val="22"/>
              </w:rPr>
              <w:t xml:space="preserve"> or support needs, or are in out of home care.</w:t>
            </w:r>
          </w:p>
          <w:p w14:paraId="2D41EF3A" w14:textId="4EA8DF1D" w:rsidR="00706533" w:rsidRDefault="00395B45" w:rsidP="006914F6">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 xml:space="preserve">The preschool teacher meets with every child and family </w:t>
            </w:r>
            <w:r w:rsidR="00706533">
              <w:rPr>
                <w:rFonts w:ascii="Montserrat" w:hAnsi="Montserrat"/>
                <w:sz w:val="22"/>
                <w:szCs w:val="22"/>
              </w:rPr>
              <w:t>through the transition interviews.</w:t>
            </w:r>
          </w:p>
          <w:p w14:paraId="663A1E2D" w14:textId="78B9C504" w:rsidR="00DF1765" w:rsidRPr="00953552" w:rsidRDefault="00706533" w:rsidP="006914F6">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 xml:space="preserve">When the school is aware of additional needs </w:t>
            </w:r>
            <w:r w:rsidR="00760B91">
              <w:rPr>
                <w:rFonts w:ascii="Montserrat" w:hAnsi="Montserrat"/>
                <w:sz w:val="22"/>
                <w:szCs w:val="22"/>
              </w:rPr>
              <w:t xml:space="preserve">that may require specific adjustments or </w:t>
            </w:r>
            <w:r w:rsidR="00DD2CCA">
              <w:rPr>
                <w:rFonts w:ascii="Montserrat" w:hAnsi="Montserrat"/>
                <w:sz w:val="22"/>
                <w:szCs w:val="22"/>
              </w:rPr>
              <w:t xml:space="preserve">consultation with support agencies, other school staff may be </w:t>
            </w:r>
            <w:r w:rsidR="000F22F4">
              <w:rPr>
                <w:rFonts w:ascii="Montserrat" w:hAnsi="Montserrat"/>
                <w:sz w:val="22"/>
                <w:szCs w:val="22"/>
              </w:rPr>
              <w:t xml:space="preserve">invited to attend the transition </w:t>
            </w:r>
            <w:r w:rsidR="000F22F4" w:rsidRPr="00953552">
              <w:rPr>
                <w:rFonts w:ascii="Montserrat" w:hAnsi="Montserrat"/>
                <w:sz w:val="22"/>
                <w:szCs w:val="22"/>
              </w:rPr>
              <w:t xml:space="preserve">interview </w:t>
            </w:r>
            <w:r w:rsidR="00062672" w:rsidRPr="00953552">
              <w:rPr>
                <w:rFonts w:ascii="Montserrat" w:hAnsi="Montserrat"/>
                <w:sz w:val="22"/>
                <w:szCs w:val="22"/>
              </w:rPr>
              <w:t>e.g.,</w:t>
            </w:r>
            <w:r w:rsidR="000F22F4" w:rsidRPr="00953552">
              <w:rPr>
                <w:rFonts w:ascii="Montserrat" w:hAnsi="Montserrat"/>
                <w:sz w:val="22"/>
                <w:szCs w:val="22"/>
              </w:rPr>
              <w:t xml:space="preserve"> </w:t>
            </w:r>
            <w:r w:rsidR="00563183" w:rsidRPr="00953552">
              <w:rPr>
                <w:rFonts w:ascii="Montserrat" w:hAnsi="Montserrat"/>
                <w:sz w:val="22"/>
                <w:szCs w:val="22"/>
              </w:rPr>
              <w:t>the counsellor, AP Learning and Wellbeing, school executive or DoE personnel.</w:t>
            </w:r>
            <w:r w:rsidR="00DF1765" w:rsidRPr="00953552">
              <w:rPr>
                <w:rFonts w:ascii="Montserrat" w:hAnsi="Montserrat"/>
                <w:sz w:val="22"/>
                <w:szCs w:val="22"/>
              </w:rPr>
              <w:t xml:space="preserve"> </w:t>
            </w:r>
          </w:p>
          <w:p w14:paraId="4D0C208A" w14:textId="1CE1B104" w:rsidR="00953552" w:rsidRPr="00953552" w:rsidRDefault="003F1B76" w:rsidP="006914F6">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rPr>
              <w:t>A</w:t>
            </w:r>
            <w:r w:rsidR="00953552" w:rsidRPr="00953552">
              <w:rPr>
                <w:rFonts w:ascii="Montserrat" w:hAnsi="Montserrat"/>
                <w:sz w:val="22"/>
                <w:szCs w:val="22"/>
              </w:rPr>
              <w:t xml:space="preserve">n ongoing plan for support and implementing the required adjustments is developed </w:t>
            </w:r>
            <w:r w:rsidR="00CD1AF8">
              <w:rPr>
                <w:rFonts w:ascii="Montserrat" w:hAnsi="Montserrat"/>
                <w:sz w:val="22"/>
                <w:szCs w:val="22"/>
              </w:rPr>
              <w:t>as needed.</w:t>
            </w:r>
          </w:p>
          <w:p w14:paraId="63D46CD7" w14:textId="77777777" w:rsidR="00DF1765" w:rsidRPr="00934DD9" w:rsidRDefault="00DF1765" w:rsidP="006E77EE">
            <w:pPr>
              <w:pStyle w:val="BodyText"/>
              <w:numPr>
                <w:ilvl w:val="0"/>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Some children will require a tailored transition to preschool. This may include additional visits </w:t>
            </w:r>
            <w:r w:rsidRPr="00934DD9">
              <w:rPr>
                <w:rFonts w:ascii="Montserrat" w:hAnsi="Montserrat"/>
                <w:sz w:val="22"/>
                <w:szCs w:val="22"/>
              </w:rPr>
              <w:t xml:space="preserve">and / or commencing on reduced hours or in the company of a parent or therapist. </w:t>
            </w:r>
          </w:p>
          <w:p w14:paraId="68B1DBC9" w14:textId="1A793096" w:rsidR="003B25B5" w:rsidRPr="006E77EE" w:rsidRDefault="003B25B5" w:rsidP="003B25B5">
            <w:pPr>
              <w:pStyle w:val="BodyText"/>
              <w:numPr>
                <w:ilvl w:val="1"/>
                <w:numId w:val="30"/>
              </w:numPr>
              <w:kinsoku w:val="0"/>
              <w:overflowPunct w:val="0"/>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34DD9">
              <w:rPr>
                <w:rFonts w:ascii="Montserrat" w:hAnsi="Montserrat"/>
                <w:sz w:val="22"/>
                <w:szCs w:val="22"/>
              </w:rPr>
              <w:t>Identification of students requiring a tailored transition</w:t>
            </w:r>
            <w:r w:rsidR="00CD1AF8" w:rsidRPr="00934DD9">
              <w:rPr>
                <w:rFonts w:ascii="Montserrat" w:hAnsi="Montserrat"/>
                <w:sz w:val="22"/>
                <w:szCs w:val="22"/>
              </w:rPr>
              <w:t xml:space="preserve"> can occur through the enrolment process, transition interviews or </w:t>
            </w:r>
            <w:r w:rsidR="00934DD9" w:rsidRPr="00934DD9">
              <w:rPr>
                <w:rFonts w:ascii="Montserrat" w:hAnsi="Montserrat"/>
                <w:sz w:val="22"/>
                <w:szCs w:val="22"/>
              </w:rPr>
              <w:t xml:space="preserve">any other instances where the preschool becomes aware of students who may need additional support. </w:t>
            </w:r>
          </w:p>
        </w:tc>
      </w:tr>
    </w:tbl>
    <w:p w14:paraId="473D776C" w14:textId="77777777" w:rsidR="00DF1765" w:rsidRPr="000F13A7" w:rsidRDefault="00DF1765" w:rsidP="00DF1765">
      <w:pPr>
        <w:rPr>
          <w:rFonts w:cs="Arial"/>
        </w:rPr>
      </w:pPr>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DF1765" w:rsidRPr="000F13A7" w14:paraId="5E14F2CE"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C1B4AE5"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5BADEA6C"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4B3AAD7"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3CDBB715"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99DEC47" w14:textId="005EEDEE" w:rsidR="002B0F37" w:rsidRDefault="002B0F37" w:rsidP="002B0F37">
            <w:pPr>
              <w:spacing w:line="276" w:lineRule="auto"/>
              <w:rPr>
                <w:rFonts w:cs="Arial"/>
                <w:szCs w:val="22"/>
                <w:lang w:eastAsia="zh-CN"/>
              </w:rPr>
            </w:pPr>
            <w:r>
              <w:rPr>
                <w:rFonts w:cs="Arial"/>
                <w:szCs w:val="22"/>
                <w:lang w:eastAsia="zh-CN"/>
              </w:rPr>
              <w:t>3.8.2021. Neil Bourke, Sally Egan, Rebecca Donaldson, Jessica Le, Daniela Cardile</w:t>
            </w:r>
            <w:r w:rsidR="00A97FDD">
              <w:rPr>
                <w:rFonts w:cs="Arial"/>
                <w:szCs w:val="22"/>
                <w:lang w:eastAsia="zh-CN"/>
              </w:rPr>
              <w:t>.</w:t>
            </w:r>
          </w:p>
          <w:p w14:paraId="3A0715CA" w14:textId="77777777" w:rsidR="00DF1765" w:rsidRPr="000F13A7" w:rsidRDefault="00DF1765" w:rsidP="007B0159">
            <w:pPr>
              <w:spacing w:line="276" w:lineRule="auto"/>
              <w:rPr>
                <w:rFonts w:cs="Arial"/>
                <w:szCs w:val="22"/>
                <w:lang w:eastAsia="zh-CN"/>
              </w:rPr>
            </w:pPr>
          </w:p>
        </w:tc>
      </w:tr>
      <w:tr w:rsidR="00DF1765" w:rsidRPr="000F13A7" w14:paraId="554117F7"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540B6C28"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0D0C8938"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D414BFA" w14:textId="710C6F98" w:rsidR="00DF1765" w:rsidRPr="000F13A7" w:rsidRDefault="004B4C70" w:rsidP="007B0159">
            <w:pPr>
              <w:spacing w:line="276" w:lineRule="auto"/>
              <w:rPr>
                <w:rFonts w:cs="Arial"/>
                <w:szCs w:val="22"/>
                <w:lang w:eastAsia="zh-CN"/>
              </w:rPr>
            </w:pPr>
            <w:r>
              <w:rPr>
                <w:rFonts w:cs="Arial"/>
                <w:szCs w:val="22"/>
                <w:lang w:eastAsia="zh-CN"/>
              </w:rPr>
              <w:t xml:space="preserve">Implement procedure for prospective parents to visit the preschool. </w:t>
            </w:r>
          </w:p>
        </w:tc>
      </w:tr>
      <w:tr w:rsidR="00DF1765" w:rsidRPr="000F13A7" w14:paraId="4B308AF8"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4F8E330"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3CFA3CF0"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0502077" w14:textId="45B161DC" w:rsidR="00DF1765" w:rsidRPr="000F13A7" w:rsidRDefault="004668DE" w:rsidP="007B0159">
            <w:pPr>
              <w:spacing w:before="192" w:after="0" w:line="276" w:lineRule="auto"/>
              <w:rPr>
                <w:rFonts w:cs="Arial"/>
                <w:szCs w:val="22"/>
                <w:lang w:eastAsia="zh-CN"/>
              </w:rPr>
            </w:pPr>
            <w:r>
              <w:rPr>
                <w:rFonts w:cs="Arial"/>
                <w:szCs w:val="22"/>
                <w:lang w:eastAsia="zh-CN"/>
              </w:rPr>
              <w:t xml:space="preserve">Update provided to AP </w:t>
            </w:r>
            <w:proofErr w:type="spellStart"/>
            <w:r>
              <w:rPr>
                <w:rFonts w:cs="Arial"/>
                <w:szCs w:val="22"/>
                <w:lang w:eastAsia="zh-CN"/>
              </w:rPr>
              <w:t>LaST</w:t>
            </w:r>
            <w:proofErr w:type="spellEnd"/>
            <w:r>
              <w:rPr>
                <w:rFonts w:cs="Arial"/>
                <w:szCs w:val="22"/>
                <w:lang w:eastAsia="zh-CN"/>
              </w:rPr>
              <w:t xml:space="preserve"> regarding transition and orientation of students needing a tailored transition. </w:t>
            </w:r>
          </w:p>
        </w:tc>
      </w:tr>
    </w:tbl>
    <w:p w14:paraId="67009681"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927190" w:rsidRPr="000F13A7" w14:paraId="2A437223" w14:textId="77777777" w:rsidTr="00D7027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4213D90" w14:textId="77777777" w:rsidR="00927190" w:rsidRPr="000F13A7" w:rsidRDefault="00927190" w:rsidP="00D70274">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927190" w:rsidRPr="000F13A7" w14:paraId="28B6AF82"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87E84B9" w14:textId="77777777" w:rsidR="00927190" w:rsidRPr="000F13A7" w:rsidRDefault="00927190" w:rsidP="00D70274">
            <w:pPr>
              <w:spacing w:line="276" w:lineRule="auto"/>
              <w:rPr>
                <w:rFonts w:cs="Arial"/>
                <w:b/>
                <w:bCs/>
                <w:szCs w:val="22"/>
                <w:lang w:eastAsia="zh-CN"/>
              </w:rPr>
            </w:pPr>
            <w:r w:rsidRPr="000F13A7">
              <w:rPr>
                <w:rFonts w:cs="Arial"/>
                <w:b/>
                <w:bCs/>
                <w:szCs w:val="22"/>
              </w:rPr>
              <w:t>Date of review and who was involved</w:t>
            </w:r>
          </w:p>
        </w:tc>
      </w:tr>
      <w:tr w:rsidR="00927190" w:rsidRPr="000F13A7" w14:paraId="7D62D637" w14:textId="77777777" w:rsidTr="00D702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956AE20" w14:textId="5123071E" w:rsidR="00927190" w:rsidRPr="000F13A7" w:rsidRDefault="00927190" w:rsidP="00927190">
            <w:pPr>
              <w:spacing w:line="276" w:lineRule="auto"/>
              <w:rPr>
                <w:rFonts w:cs="Arial"/>
                <w:szCs w:val="22"/>
                <w:lang w:eastAsia="zh-CN"/>
              </w:rPr>
            </w:pPr>
            <w:r>
              <w:rPr>
                <w:rFonts w:cs="Arial"/>
                <w:szCs w:val="22"/>
                <w:lang w:eastAsia="zh-CN"/>
              </w:rPr>
              <w:t>10.8.2022.</w:t>
            </w:r>
            <w:r>
              <w:rPr>
                <w:rFonts w:cs="Arial"/>
                <w:szCs w:val="22"/>
                <w:lang w:eastAsia="zh-CN"/>
              </w:rPr>
              <w:t xml:space="preserve"> Sally Egan, Rebecca Donaldson</w:t>
            </w:r>
            <w:r>
              <w:rPr>
                <w:rFonts w:cs="Arial"/>
                <w:szCs w:val="22"/>
                <w:lang w:eastAsia="zh-CN"/>
              </w:rPr>
              <w:t>.</w:t>
            </w:r>
          </w:p>
        </w:tc>
      </w:tr>
      <w:tr w:rsidR="00927190" w:rsidRPr="000F13A7" w14:paraId="2E01C3F6"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53C0FEF4" w14:textId="77777777" w:rsidR="00927190" w:rsidRPr="000F13A7" w:rsidRDefault="00927190" w:rsidP="00D7027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927190" w:rsidRPr="000F13A7" w14:paraId="46BB7805" w14:textId="77777777" w:rsidTr="00D702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4C78EBC" w14:textId="7C14A0B1" w:rsidR="00927190" w:rsidRPr="000F13A7" w:rsidRDefault="00927190" w:rsidP="00D70274">
            <w:pPr>
              <w:spacing w:line="276" w:lineRule="auto"/>
              <w:rPr>
                <w:rFonts w:cs="Arial"/>
                <w:szCs w:val="22"/>
                <w:lang w:eastAsia="zh-CN"/>
              </w:rPr>
            </w:pPr>
            <w:r>
              <w:rPr>
                <w:rFonts w:cs="Arial"/>
                <w:szCs w:val="22"/>
                <w:lang w:eastAsia="zh-CN"/>
              </w:rPr>
              <w:t xml:space="preserve">Nil changes – annual review. </w:t>
            </w:r>
            <w:r>
              <w:rPr>
                <w:rFonts w:cs="Arial"/>
                <w:szCs w:val="22"/>
                <w:lang w:eastAsia="zh-CN"/>
              </w:rPr>
              <w:t xml:space="preserve"> </w:t>
            </w:r>
          </w:p>
        </w:tc>
      </w:tr>
      <w:tr w:rsidR="00927190" w:rsidRPr="000F13A7" w14:paraId="6DF19C0D"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0F83AB9" w14:textId="77777777" w:rsidR="00927190" w:rsidRPr="000F13A7" w:rsidRDefault="00927190" w:rsidP="00D7027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27190" w:rsidRPr="000F13A7" w14:paraId="3E5B5C91" w14:textId="77777777" w:rsidTr="00D702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3866E57" w14:textId="77777777" w:rsidR="00927190" w:rsidRDefault="00927190" w:rsidP="00D70274">
            <w:pPr>
              <w:spacing w:before="192" w:after="0" w:line="276" w:lineRule="auto"/>
              <w:rPr>
                <w:rFonts w:cs="Arial"/>
                <w:szCs w:val="22"/>
                <w:lang w:eastAsia="zh-CN"/>
              </w:rPr>
            </w:pPr>
          </w:p>
          <w:p w14:paraId="68FC9E8C" w14:textId="5C8EF629" w:rsidR="00927190" w:rsidRPr="000F13A7" w:rsidRDefault="00927190" w:rsidP="00D70274">
            <w:pPr>
              <w:spacing w:before="192" w:after="0" w:line="276" w:lineRule="auto"/>
              <w:rPr>
                <w:rFonts w:cs="Arial"/>
                <w:szCs w:val="22"/>
                <w:lang w:eastAsia="zh-CN"/>
              </w:rPr>
            </w:pPr>
          </w:p>
        </w:tc>
      </w:tr>
    </w:tbl>
    <w:p w14:paraId="51FAFC3E" w14:textId="77777777" w:rsidR="00927190" w:rsidRPr="000F13A7" w:rsidRDefault="00927190" w:rsidP="00927190">
      <w:pPr>
        <w:jc w:val="right"/>
        <w:rPr>
          <w:rFonts w:cs="Arial"/>
          <w:i/>
        </w:rPr>
      </w:pPr>
      <w:r w:rsidRPr="000F13A7">
        <w:rPr>
          <w:rFonts w:cs="Arial"/>
          <w:i/>
        </w:rPr>
        <w:t>Copy and paste a new table to record each occasion the procedure is reviewed.</w:t>
      </w:r>
    </w:p>
    <w:p w14:paraId="7A8905E1" w14:textId="676486C2" w:rsidR="00DF1765" w:rsidRPr="000F13A7" w:rsidRDefault="00DF1765" w:rsidP="00DF1765">
      <w:pPr>
        <w:rPr>
          <w:rFonts w:cs="Arial"/>
          <w:i/>
        </w:rPr>
      </w:pPr>
    </w:p>
    <w:sectPr w:rsidR="00DF1765" w:rsidRPr="000F13A7" w:rsidSect="00E91B91">
      <w:headerReference w:type="first" r:id="rId19"/>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0A61" w14:textId="77777777" w:rsidR="007C3D2B" w:rsidRDefault="007C3D2B" w:rsidP="00191F45">
      <w:r>
        <w:separator/>
      </w:r>
    </w:p>
    <w:p w14:paraId="050707A1" w14:textId="77777777" w:rsidR="007C3D2B" w:rsidRDefault="007C3D2B"/>
    <w:p w14:paraId="79BC5D8A" w14:textId="77777777" w:rsidR="007C3D2B" w:rsidRDefault="007C3D2B"/>
  </w:endnote>
  <w:endnote w:type="continuationSeparator" w:id="0">
    <w:p w14:paraId="7AE69BF5" w14:textId="77777777" w:rsidR="007C3D2B" w:rsidRDefault="007C3D2B" w:rsidP="00191F45">
      <w:r>
        <w:continuationSeparator/>
      </w:r>
    </w:p>
    <w:p w14:paraId="7BF9FA70" w14:textId="77777777" w:rsidR="007C3D2B" w:rsidRDefault="007C3D2B"/>
    <w:p w14:paraId="4009A561" w14:textId="77777777" w:rsidR="007C3D2B" w:rsidRDefault="007C3D2B"/>
  </w:endnote>
  <w:endnote w:type="continuationNotice" w:id="1">
    <w:p w14:paraId="075A4675" w14:textId="77777777" w:rsidR="007C3D2B" w:rsidRDefault="007C3D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A694" w14:textId="77777777" w:rsidR="007C3D2B" w:rsidRDefault="007C3D2B" w:rsidP="00191F45">
      <w:r>
        <w:separator/>
      </w:r>
    </w:p>
    <w:p w14:paraId="26193649" w14:textId="77777777" w:rsidR="007C3D2B" w:rsidRDefault="007C3D2B"/>
    <w:p w14:paraId="3044630A" w14:textId="77777777" w:rsidR="007C3D2B" w:rsidRDefault="007C3D2B"/>
  </w:footnote>
  <w:footnote w:type="continuationSeparator" w:id="0">
    <w:p w14:paraId="4FB30ADF" w14:textId="77777777" w:rsidR="007C3D2B" w:rsidRDefault="007C3D2B" w:rsidP="00191F45">
      <w:r>
        <w:continuationSeparator/>
      </w:r>
    </w:p>
    <w:p w14:paraId="22B4E701" w14:textId="77777777" w:rsidR="007C3D2B" w:rsidRDefault="007C3D2B"/>
    <w:p w14:paraId="110ECA9D" w14:textId="77777777" w:rsidR="007C3D2B" w:rsidRDefault="007C3D2B"/>
  </w:footnote>
  <w:footnote w:type="continuationNotice" w:id="1">
    <w:p w14:paraId="5C56AE43" w14:textId="77777777" w:rsidR="007C3D2B" w:rsidRDefault="007C3D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3E3FFB1A" w14:textId="708950EA" w:rsidR="00E91B91" w:rsidRPr="001F2954" w:rsidRDefault="00E91B91" w:rsidP="001F2954">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068209">
    <w:abstractNumId w:val="39"/>
  </w:num>
  <w:num w:numId="2" w16cid:durableId="152257762">
    <w:abstractNumId w:val="101"/>
  </w:num>
  <w:num w:numId="3" w16cid:durableId="254017890">
    <w:abstractNumId w:val="1"/>
  </w:num>
  <w:num w:numId="4" w16cid:durableId="1743330523">
    <w:abstractNumId w:val="0"/>
  </w:num>
  <w:num w:numId="5" w16cid:durableId="481889069">
    <w:abstractNumId w:val="107"/>
  </w:num>
  <w:num w:numId="6" w16cid:durableId="490827542">
    <w:abstractNumId w:val="77"/>
  </w:num>
  <w:num w:numId="7" w16cid:durableId="508907662">
    <w:abstractNumId w:val="0"/>
    <w:lvlOverride w:ilvl="0">
      <w:startOverride w:val="1"/>
    </w:lvlOverride>
  </w:num>
  <w:num w:numId="8" w16cid:durableId="258343065">
    <w:abstractNumId w:val="0"/>
    <w:lvlOverride w:ilvl="0">
      <w:startOverride w:val="1"/>
    </w:lvlOverride>
  </w:num>
  <w:num w:numId="9" w16cid:durableId="553196647">
    <w:abstractNumId w:val="117"/>
  </w:num>
  <w:num w:numId="10" w16cid:durableId="322969702">
    <w:abstractNumId w:val="38"/>
  </w:num>
  <w:num w:numId="11" w16cid:durableId="2109615598">
    <w:abstractNumId w:val="49"/>
  </w:num>
  <w:num w:numId="12" w16cid:durableId="1831217425">
    <w:abstractNumId w:val="138"/>
  </w:num>
  <w:num w:numId="13" w16cid:durableId="983969247">
    <w:abstractNumId w:val="29"/>
  </w:num>
  <w:num w:numId="14" w16cid:durableId="1866167218">
    <w:abstractNumId w:val="86"/>
  </w:num>
  <w:num w:numId="15" w16cid:durableId="376048696">
    <w:abstractNumId w:val="44"/>
  </w:num>
  <w:num w:numId="16" w16cid:durableId="1601569555">
    <w:abstractNumId w:val="118"/>
  </w:num>
  <w:num w:numId="17" w16cid:durableId="518734410">
    <w:abstractNumId w:val="2"/>
  </w:num>
  <w:num w:numId="18" w16cid:durableId="1445736625">
    <w:abstractNumId w:val="33"/>
  </w:num>
  <w:num w:numId="19" w16cid:durableId="538975928">
    <w:abstractNumId w:val="15"/>
  </w:num>
  <w:num w:numId="20" w16cid:durableId="148333208">
    <w:abstractNumId w:val="24"/>
  </w:num>
  <w:num w:numId="21" w16cid:durableId="517887974">
    <w:abstractNumId w:val="123"/>
  </w:num>
  <w:num w:numId="22" w16cid:durableId="1857839881">
    <w:abstractNumId w:val="30"/>
  </w:num>
  <w:num w:numId="23" w16cid:durableId="2019767141">
    <w:abstractNumId w:val="85"/>
  </w:num>
  <w:num w:numId="24" w16cid:durableId="931862018">
    <w:abstractNumId w:val="76"/>
  </w:num>
  <w:num w:numId="25" w16cid:durableId="1656908912">
    <w:abstractNumId w:val="75"/>
  </w:num>
  <w:num w:numId="26" w16cid:durableId="324867116">
    <w:abstractNumId w:val="40"/>
  </w:num>
  <w:num w:numId="27" w16cid:durableId="629898803">
    <w:abstractNumId w:val="135"/>
  </w:num>
  <w:num w:numId="28" w16cid:durableId="1925531060">
    <w:abstractNumId w:val="111"/>
  </w:num>
  <w:num w:numId="29" w16cid:durableId="1108310818">
    <w:abstractNumId w:val="100"/>
  </w:num>
  <w:num w:numId="30" w16cid:durableId="1223179949">
    <w:abstractNumId w:val="82"/>
  </w:num>
  <w:num w:numId="31" w16cid:durableId="153424402">
    <w:abstractNumId w:val="56"/>
  </w:num>
  <w:num w:numId="32" w16cid:durableId="471950617">
    <w:abstractNumId w:val="69"/>
  </w:num>
  <w:num w:numId="33" w16cid:durableId="688487145">
    <w:abstractNumId w:val="127"/>
  </w:num>
  <w:num w:numId="34" w16cid:durableId="981274834">
    <w:abstractNumId w:val="72"/>
  </w:num>
  <w:num w:numId="35" w16cid:durableId="839852987">
    <w:abstractNumId w:val="12"/>
  </w:num>
  <w:num w:numId="36" w16cid:durableId="312486589">
    <w:abstractNumId w:val="73"/>
  </w:num>
  <w:num w:numId="37" w16cid:durableId="215434393">
    <w:abstractNumId w:val="67"/>
  </w:num>
  <w:num w:numId="38" w16cid:durableId="1269854822">
    <w:abstractNumId w:val="119"/>
  </w:num>
  <w:num w:numId="39" w16cid:durableId="413402407">
    <w:abstractNumId w:val="124"/>
  </w:num>
  <w:num w:numId="40" w16cid:durableId="1117748777">
    <w:abstractNumId w:val="37"/>
  </w:num>
  <w:num w:numId="41" w16cid:durableId="1164083055">
    <w:abstractNumId w:val="11"/>
  </w:num>
  <w:num w:numId="42" w16cid:durableId="1832018656">
    <w:abstractNumId w:val="113"/>
  </w:num>
  <w:num w:numId="43" w16cid:durableId="17003036">
    <w:abstractNumId w:val="91"/>
  </w:num>
  <w:num w:numId="44" w16cid:durableId="1145659058">
    <w:abstractNumId w:val="143"/>
  </w:num>
  <w:num w:numId="45" w16cid:durableId="1930194609">
    <w:abstractNumId w:val="74"/>
  </w:num>
  <w:num w:numId="46" w16cid:durableId="481040760">
    <w:abstractNumId w:val="128"/>
  </w:num>
  <w:num w:numId="47" w16cid:durableId="1872453433">
    <w:abstractNumId w:val="96"/>
  </w:num>
  <w:num w:numId="48" w16cid:durableId="2094356021">
    <w:abstractNumId w:val="95"/>
  </w:num>
  <w:num w:numId="49" w16cid:durableId="2114008509">
    <w:abstractNumId w:val="55"/>
  </w:num>
  <w:num w:numId="50" w16cid:durableId="2128696242">
    <w:abstractNumId w:val="22"/>
  </w:num>
  <w:num w:numId="51" w16cid:durableId="1353334834">
    <w:abstractNumId w:val="137"/>
  </w:num>
  <w:num w:numId="52" w16cid:durableId="1603604442">
    <w:abstractNumId w:val="18"/>
  </w:num>
  <w:num w:numId="53" w16cid:durableId="1961522363">
    <w:abstractNumId w:val="47"/>
  </w:num>
  <w:num w:numId="54" w16cid:durableId="816919887">
    <w:abstractNumId w:val="4"/>
  </w:num>
  <w:num w:numId="55" w16cid:durableId="412362000">
    <w:abstractNumId w:val="13"/>
  </w:num>
  <w:num w:numId="56" w16cid:durableId="2051806983">
    <w:abstractNumId w:val="146"/>
  </w:num>
  <w:num w:numId="57" w16cid:durableId="2110538203">
    <w:abstractNumId w:val="34"/>
  </w:num>
  <w:num w:numId="58" w16cid:durableId="39792139">
    <w:abstractNumId w:val="121"/>
  </w:num>
  <w:num w:numId="59" w16cid:durableId="1331326748">
    <w:abstractNumId w:val="46"/>
  </w:num>
  <w:num w:numId="60" w16cid:durableId="405303437">
    <w:abstractNumId w:val="120"/>
  </w:num>
  <w:num w:numId="61" w16cid:durableId="1167088333">
    <w:abstractNumId w:val="132"/>
  </w:num>
  <w:num w:numId="62" w16cid:durableId="1137379122">
    <w:abstractNumId w:val="80"/>
  </w:num>
  <w:num w:numId="63" w16cid:durableId="766120125">
    <w:abstractNumId w:val="21"/>
  </w:num>
  <w:num w:numId="64" w16cid:durableId="559444689">
    <w:abstractNumId w:val="8"/>
  </w:num>
  <w:num w:numId="65" w16cid:durableId="1123496824">
    <w:abstractNumId w:val="19"/>
  </w:num>
  <w:num w:numId="66" w16cid:durableId="835874887">
    <w:abstractNumId w:val="58"/>
  </w:num>
  <w:num w:numId="67" w16cid:durableId="332614620">
    <w:abstractNumId w:val="125"/>
  </w:num>
  <w:num w:numId="68" w16cid:durableId="2088382651">
    <w:abstractNumId w:val="145"/>
  </w:num>
  <w:num w:numId="69" w16cid:durableId="727731906">
    <w:abstractNumId w:val="71"/>
  </w:num>
  <w:num w:numId="70" w16cid:durableId="1012952110">
    <w:abstractNumId w:val="6"/>
  </w:num>
  <w:num w:numId="71" w16cid:durableId="2131585258">
    <w:abstractNumId w:val="28"/>
  </w:num>
  <w:num w:numId="72" w16cid:durableId="1379814100">
    <w:abstractNumId w:val="7"/>
  </w:num>
  <w:num w:numId="73" w16cid:durableId="1768110019">
    <w:abstractNumId w:val="83"/>
  </w:num>
  <w:num w:numId="74" w16cid:durableId="496924488">
    <w:abstractNumId w:val="70"/>
  </w:num>
  <w:num w:numId="75" w16cid:durableId="679814232">
    <w:abstractNumId w:val="54"/>
  </w:num>
  <w:num w:numId="76" w16cid:durableId="606541217">
    <w:abstractNumId w:val="122"/>
  </w:num>
  <w:num w:numId="77" w16cid:durableId="2129738108">
    <w:abstractNumId w:val="20"/>
  </w:num>
  <w:num w:numId="78" w16cid:durableId="898513313">
    <w:abstractNumId w:val="52"/>
  </w:num>
  <w:num w:numId="79" w16cid:durableId="1653025646">
    <w:abstractNumId w:val="32"/>
  </w:num>
  <w:num w:numId="80" w16cid:durableId="691733365">
    <w:abstractNumId w:val="97"/>
  </w:num>
  <w:num w:numId="81" w16cid:durableId="2079860608">
    <w:abstractNumId w:val="102"/>
  </w:num>
  <w:num w:numId="82" w16cid:durableId="1468664857">
    <w:abstractNumId w:val="142"/>
  </w:num>
  <w:num w:numId="83" w16cid:durableId="672415519">
    <w:abstractNumId w:val="92"/>
  </w:num>
  <w:num w:numId="84" w16cid:durableId="937520031">
    <w:abstractNumId w:val="78"/>
  </w:num>
  <w:num w:numId="85" w16cid:durableId="332412591">
    <w:abstractNumId w:val="129"/>
  </w:num>
  <w:num w:numId="86" w16cid:durableId="1139373193">
    <w:abstractNumId w:val="134"/>
  </w:num>
  <w:num w:numId="87" w16cid:durableId="584801195">
    <w:abstractNumId w:val="140"/>
  </w:num>
  <w:num w:numId="88" w16cid:durableId="883054228">
    <w:abstractNumId w:val="84"/>
  </w:num>
  <w:num w:numId="89" w16cid:durableId="2036689453">
    <w:abstractNumId w:val="133"/>
  </w:num>
  <w:num w:numId="90" w16cid:durableId="1415934631">
    <w:abstractNumId w:val="98"/>
  </w:num>
  <w:num w:numId="91" w16cid:durableId="488837560">
    <w:abstractNumId w:val="35"/>
  </w:num>
  <w:num w:numId="92" w16cid:durableId="516696443">
    <w:abstractNumId w:val="43"/>
  </w:num>
  <w:num w:numId="93" w16cid:durableId="1057823648">
    <w:abstractNumId w:val="26"/>
  </w:num>
  <w:num w:numId="94" w16cid:durableId="12537441">
    <w:abstractNumId w:val="63"/>
  </w:num>
  <w:num w:numId="95" w16cid:durableId="1205674657">
    <w:abstractNumId w:val="108"/>
  </w:num>
  <w:num w:numId="96" w16cid:durableId="947155412">
    <w:abstractNumId w:val="51"/>
  </w:num>
  <w:num w:numId="97" w16cid:durableId="770860964">
    <w:abstractNumId w:val="14"/>
  </w:num>
  <w:num w:numId="98" w16cid:durableId="1517773164">
    <w:abstractNumId w:val="87"/>
  </w:num>
  <w:num w:numId="99" w16cid:durableId="1899897246">
    <w:abstractNumId w:val="90"/>
  </w:num>
  <w:num w:numId="100" w16cid:durableId="98990521">
    <w:abstractNumId w:val="81"/>
  </w:num>
  <w:num w:numId="101" w16cid:durableId="1740833291">
    <w:abstractNumId w:val="94"/>
  </w:num>
  <w:num w:numId="102" w16cid:durableId="1089737874">
    <w:abstractNumId w:val="17"/>
  </w:num>
  <w:num w:numId="103" w16cid:durableId="1503397165">
    <w:abstractNumId w:val="139"/>
  </w:num>
  <w:num w:numId="104" w16cid:durableId="2147043194">
    <w:abstractNumId w:val="130"/>
  </w:num>
  <w:num w:numId="105" w16cid:durableId="314990719">
    <w:abstractNumId w:val="57"/>
  </w:num>
  <w:num w:numId="106" w16cid:durableId="720443379">
    <w:abstractNumId w:val="136"/>
  </w:num>
  <w:num w:numId="107" w16cid:durableId="279066764">
    <w:abstractNumId w:val="5"/>
  </w:num>
  <w:num w:numId="108" w16cid:durableId="1998805882">
    <w:abstractNumId w:val="59"/>
  </w:num>
  <w:num w:numId="109" w16cid:durableId="62487491">
    <w:abstractNumId w:val="112"/>
  </w:num>
  <w:num w:numId="110" w16cid:durableId="2075859363">
    <w:abstractNumId w:val="79"/>
  </w:num>
  <w:num w:numId="111" w16cid:durableId="114832299">
    <w:abstractNumId w:val="68"/>
  </w:num>
  <w:num w:numId="112" w16cid:durableId="777067815">
    <w:abstractNumId w:val="10"/>
  </w:num>
  <w:num w:numId="113" w16cid:durableId="857239513">
    <w:abstractNumId w:val="131"/>
  </w:num>
  <w:num w:numId="114" w16cid:durableId="472138521">
    <w:abstractNumId w:val="99"/>
  </w:num>
  <w:num w:numId="115" w16cid:durableId="48041036">
    <w:abstractNumId w:val="16"/>
  </w:num>
  <w:num w:numId="116" w16cid:durableId="777988014">
    <w:abstractNumId w:val="144"/>
  </w:num>
  <w:num w:numId="117" w16cid:durableId="1641686243">
    <w:abstractNumId w:val="115"/>
  </w:num>
  <w:num w:numId="118" w16cid:durableId="2105178335">
    <w:abstractNumId w:val="45"/>
  </w:num>
  <w:num w:numId="119" w16cid:durableId="743912873">
    <w:abstractNumId w:val="25"/>
  </w:num>
  <w:num w:numId="120" w16cid:durableId="243879680">
    <w:abstractNumId w:val="65"/>
  </w:num>
  <w:num w:numId="121" w16cid:durableId="1295911044">
    <w:abstractNumId w:val="104"/>
  </w:num>
  <w:num w:numId="122" w16cid:durableId="1361782748">
    <w:abstractNumId w:val="93"/>
  </w:num>
  <w:num w:numId="123" w16cid:durableId="33389508">
    <w:abstractNumId w:val="106"/>
  </w:num>
  <w:num w:numId="124" w16cid:durableId="2095664719">
    <w:abstractNumId w:val="62"/>
  </w:num>
  <w:num w:numId="125" w16cid:durableId="1695304433">
    <w:abstractNumId w:val="66"/>
  </w:num>
  <w:num w:numId="126" w16cid:durableId="910847717">
    <w:abstractNumId w:val="109"/>
  </w:num>
  <w:num w:numId="127" w16cid:durableId="1120955426">
    <w:abstractNumId w:val="114"/>
  </w:num>
  <w:num w:numId="128" w16cid:durableId="1656760218">
    <w:abstractNumId w:val="31"/>
  </w:num>
  <w:num w:numId="129" w16cid:durableId="101994971">
    <w:abstractNumId w:val="36"/>
  </w:num>
  <w:num w:numId="130" w16cid:durableId="1330207053">
    <w:abstractNumId w:val="61"/>
  </w:num>
  <w:num w:numId="131" w16cid:durableId="618030909">
    <w:abstractNumId w:val="126"/>
  </w:num>
  <w:num w:numId="132" w16cid:durableId="1200047140">
    <w:abstractNumId w:val="3"/>
  </w:num>
  <w:num w:numId="133" w16cid:durableId="1639872686">
    <w:abstractNumId w:val="42"/>
  </w:num>
  <w:num w:numId="134" w16cid:durableId="1171025670">
    <w:abstractNumId w:val="9"/>
  </w:num>
  <w:num w:numId="135" w16cid:durableId="1104692167">
    <w:abstractNumId w:val="41"/>
  </w:num>
  <w:num w:numId="136" w16cid:durableId="821848413">
    <w:abstractNumId w:val="89"/>
  </w:num>
  <w:num w:numId="137" w16cid:durableId="1093206938">
    <w:abstractNumId w:val="141"/>
  </w:num>
  <w:num w:numId="138" w16cid:durableId="1871451095">
    <w:abstractNumId w:val="48"/>
  </w:num>
  <w:num w:numId="139" w16cid:durableId="1974603226">
    <w:abstractNumId w:val="110"/>
  </w:num>
  <w:num w:numId="140" w16cid:durableId="345254766">
    <w:abstractNumId w:val="88"/>
  </w:num>
  <w:num w:numId="141" w16cid:durableId="323630242">
    <w:abstractNumId w:val="116"/>
  </w:num>
  <w:num w:numId="142" w16cid:durableId="1862473913">
    <w:abstractNumId w:val="27"/>
  </w:num>
  <w:num w:numId="143" w16cid:durableId="2048724344">
    <w:abstractNumId w:val="53"/>
  </w:num>
  <w:num w:numId="144" w16cid:durableId="1139029278">
    <w:abstractNumId w:val="60"/>
  </w:num>
  <w:num w:numId="145" w16cid:durableId="677460455">
    <w:abstractNumId w:val="105"/>
  </w:num>
  <w:num w:numId="146" w16cid:durableId="1130706395">
    <w:abstractNumId w:val="23"/>
  </w:num>
  <w:num w:numId="147" w16cid:durableId="1549949321">
    <w:abstractNumId w:val="103"/>
  </w:num>
  <w:num w:numId="148" w16cid:durableId="685987757">
    <w:abstractNumId w:val="64"/>
  </w:num>
  <w:num w:numId="149" w16cid:durableId="1908146351">
    <w:abstractNumId w:val="30"/>
  </w:num>
  <w:num w:numId="150" w16cid:durableId="829055198">
    <w:abstractNumId w:val="85"/>
  </w:num>
  <w:num w:numId="151" w16cid:durableId="245499657">
    <w:abstractNumId w:val="76"/>
  </w:num>
  <w:num w:numId="152" w16cid:durableId="1721901601">
    <w:abstractNumId w:val="123"/>
  </w:num>
  <w:num w:numId="153" w16cid:durableId="2122600458">
    <w:abstractNumId w:val="24"/>
  </w:num>
  <w:num w:numId="154" w16cid:durableId="1319917167">
    <w:abstractNumId w:val="75"/>
  </w:num>
  <w:num w:numId="155" w16cid:durableId="2084988306">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zYwt7Q0NDc1NzNR0lEKTi0uzszPAykwrAUA1PtTLCwAAAA="/>
  </w:docVars>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672"/>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6804"/>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22F4"/>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2A6A"/>
    <w:rsid w:val="00113763"/>
    <w:rsid w:val="001138A4"/>
    <w:rsid w:val="0011400F"/>
    <w:rsid w:val="00114141"/>
    <w:rsid w:val="0011415F"/>
    <w:rsid w:val="00114B7D"/>
    <w:rsid w:val="001177C4"/>
    <w:rsid w:val="00117B7D"/>
    <w:rsid w:val="00117FF3"/>
    <w:rsid w:val="0012093E"/>
    <w:rsid w:val="00123C64"/>
    <w:rsid w:val="00125256"/>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1A9"/>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3962"/>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9B2"/>
    <w:rsid w:val="001E5F98"/>
    <w:rsid w:val="001E6CEA"/>
    <w:rsid w:val="001E6D17"/>
    <w:rsid w:val="001E6D92"/>
    <w:rsid w:val="001F01F4"/>
    <w:rsid w:val="001F0F26"/>
    <w:rsid w:val="001F16EC"/>
    <w:rsid w:val="001F1AE3"/>
    <w:rsid w:val="001F2954"/>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0F32"/>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B2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4FC6"/>
    <w:rsid w:val="002760B7"/>
    <w:rsid w:val="0027683B"/>
    <w:rsid w:val="00276C3D"/>
    <w:rsid w:val="002810D3"/>
    <w:rsid w:val="00283F74"/>
    <w:rsid w:val="002847AE"/>
    <w:rsid w:val="0028546E"/>
    <w:rsid w:val="002870F2"/>
    <w:rsid w:val="00287153"/>
    <w:rsid w:val="00287650"/>
    <w:rsid w:val="00290154"/>
    <w:rsid w:val="00290BC8"/>
    <w:rsid w:val="002910F5"/>
    <w:rsid w:val="002913DD"/>
    <w:rsid w:val="0029140D"/>
    <w:rsid w:val="00291C45"/>
    <w:rsid w:val="0029451A"/>
    <w:rsid w:val="00294F88"/>
    <w:rsid w:val="00294FCC"/>
    <w:rsid w:val="00295516"/>
    <w:rsid w:val="002A00EB"/>
    <w:rsid w:val="002A0B25"/>
    <w:rsid w:val="002A10A1"/>
    <w:rsid w:val="002A22E4"/>
    <w:rsid w:val="002A3161"/>
    <w:rsid w:val="002A33CC"/>
    <w:rsid w:val="002A3410"/>
    <w:rsid w:val="002A44D1"/>
    <w:rsid w:val="002A4631"/>
    <w:rsid w:val="002A5490"/>
    <w:rsid w:val="002A5521"/>
    <w:rsid w:val="002A5545"/>
    <w:rsid w:val="002A6EA6"/>
    <w:rsid w:val="002B0CBF"/>
    <w:rsid w:val="002B0F37"/>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07BF6"/>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269FC"/>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047A"/>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6DF"/>
    <w:rsid w:val="00395716"/>
    <w:rsid w:val="00395B45"/>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5B5"/>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54C6"/>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1B76"/>
    <w:rsid w:val="003F28DA"/>
    <w:rsid w:val="003F2C2F"/>
    <w:rsid w:val="003F35B8"/>
    <w:rsid w:val="003F3F97"/>
    <w:rsid w:val="003F42CF"/>
    <w:rsid w:val="003F4EA0"/>
    <w:rsid w:val="003F5A44"/>
    <w:rsid w:val="003F63C6"/>
    <w:rsid w:val="003F69BE"/>
    <w:rsid w:val="003F7D20"/>
    <w:rsid w:val="00400783"/>
    <w:rsid w:val="00400F9E"/>
    <w:rsid w:val="004013F6"/>
    <w:rsid w:val="0040332D"/>
    <w:rsid w:val="0040400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668DE"/>
    <w:rsid w:val="00470ACA"/>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41C7"/>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4C70"/>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36C"/>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6C"/>
    <w:rsid w:val="005600BC"/>
    <w:rsid w:val="0056116E"/>
    <w:rsid w:val="00562667"/>
    <w:rsid w:val="00563104"/>
    <w:rsid w:val="00563183"/>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2CFF"/>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1C6A"/>
    <w:rsid w:val="005F26E8"/>
    <w:rsid w:val="005F275A"/>
    <w:rsid w:val="005F2E08"/>
    <w:rsid w:val="005F465B"/>
    <w:rsid w:val="005F4BE3"/>
    <w:rsid w:val="005F5E6B"/>
    <w:rsid w:val="005F78DD"/>
    <w:rsid w:val="005F7A4D"/>
    <w:rsid w:val="005F7FEA"/>
    <w:rsid w:val="00600043"/>
    <w:rsid w:val="006013B5"/>
    <w:rsid w:val="006015EC"/>
    <w:rsid w:val="006023DE"/>
    <w:rsid w:val="0060359B"/>
    <w:rsid w:val="00603F69"/>
    <w:rsid w:val="006040DA"/>
    <w:rsid w:val="00604248"/>
    <w:rsid w:val="006044EB"/>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1FD9"/>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4C03"/>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4F6"/>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7EE"/>
    <w:rsid w:val="006E7955"/>
    <w:rsid w:val="006E79B6"/>
    <w:rsid w:val="006E7E3B"/>
    <w:rsid w:val="006F054E"/>
    <w:rsid w:val="006F1B19"/>
    <w:rsid w:val="006F270B"/>
    <w:rsid w:val="006F2D85"/>
    <w:rsid w:val="006F3613"/>
    <w:rsid w:val="006F3839"/>
    <w:rsid w:val="006F4503"/>
    <w:rsid w:val="006F6764"/>
    <w:rsid w:val="00700495"/>
    <w:rsid w:val="00700BB9"/>
    <w:rsid w:val="00701DAC"/>
    <w:rsid w:val="00703D4D"/>
    <w:rsid w:val="00704694"/>
    <w:rsid w:val="00704A85"/>
    <w:rsid w:val="007058CD"/>
    <w:rsid w:val="00705D75"/>
    <w:rsid w:val="00706533"/>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4CE"/>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0B91"/>
    <w:rsid w:val="007617A7"/>
    <w:rsid w:val="00762125"/>
    <w:rsid w:val="007635C3"/>
    <w:rsid w:val="007659CB"/>
    <w:rsid w:val="00765BB8"/>
    <w:rsid w:val="00765E06"/>
    <w:rsid w:val="00765F79"/>
    <w:rsid w:val="007668EB"/>
    <w:rsid w:val="0076728E"/>
    <w:rsid w:val="00767292"/>
    <w:rsid w:val="007674D8"/>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3D2B"/>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3D85"/>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0E65"/>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68CF"/>
    <w:rsid w:val="008471DD"/>
    <w:rsid w:val="00847F91"/>
    <w:rsid w:val="008505DC"/>
    <w:rsid w:val="008509F0"/>
    <w:rsid w:val="00850FF3"/>
    <w:rsid w:val="0085103E"/>
    <w:rsid w:val="00851875"/>
    <w:rsid w:val="00852357"/>
    <w:rsid w:val="00852B7B"/>
    <w:rsid w:val="00852EE2"/>
    <w:rsid w:val="0085448C"/>
    <w:rsid w:val="00854C71"/>
    <w:rsid w:val="00855048"/>
    <w:rsid w:val="008563D3"/>
    <w:rsid w:val="00856BA0"/>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64C5"/>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6D57"/>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B20"/>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1BD"/>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190"/>
    <w:rsid w:val="00927DB3"/>
    <w:rsid w:val="00927E08"/>
    <w:rsid w:val="009304F9"/>
    <w:rsid w:val="00930D17"/>
    <w:rsid w:val="00930ED6"/>
    <w:rsid w:val="00931206"/>
    <w:rsid w:val="00931746"/>
    <w:rsid w:val="00932A03"/>
    <w:rsid w:val="0093313E"/>
    <w:rsid w:val="009331F9"/>
    <w:rsid w:val="00934012"/>
    <w:rsid w:val="00934584"/>
    <w:rsid w:val="00934DD9"/>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0E2"/>
    <w:rsid w:val="00950455"/>
    <w:rsid w:val="009516BC"/>
    <w:rsid w:val="00951A16"/>
    <w:rsid w:val="00951B9E"/>
    <w:rsid w:val="009520A1"/>
    <w:rsid w:val="009522E2"/>
    <w:rsid w:val="0095259D"/>
    <w:rsid w:val="009526C5"/>
    <w:rsid w:val="009528C1"/>
    <w:rsid w:val="009532C7"/>
    <w:rsid w:val="00953552"/>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3EBA"/>
    <w:rsid w:val="00974505"/>
    <w:rsid w:val="00974EBF"/>
    <w:rsid w:val="00975359"/>
    <w:rsid w:val="0097645B"/>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A5F79"/>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CFB"/>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8A2"/>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1A7"/>
    <w:rsid w:val="00A33A23"/>
    <w:rsid w:val="00A33F05"/>
    <w:rsid w:val="00A34C13"/>
    <w:rsid w:val="00A361CE"/>
    <w:rsid w:val="00A3669F"/>
    <w:rsid w:val="00A36BC6"/>
    <w:rsid w:val="00A37A4C"/>
    <w:rsid w:val="00A37B41"/>
    <w:rsid w:val="00A414BA"/>
    <w:rsid w:val="00A41A01"/>
    <w:rsid w:val="00A41D77"/>
    <w:rsid w:val="00A42299"/>
    <w:rsid w:val="00A429A9"/>
    <w:rsid w:val="00A42CC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DED"/>
    <w:rsid w:val="00A63FAF"/>
    <w:rsid w:val="00A642D0"/>
    <w:rsid w:val="00A64CB2"/>
    <w:rsid w:val="00A64F90"/>
    <w:rsid w:val="00A65A2B"/>
    <w:rsid w:val="00A6783A"/>
    <w:rsid w:val="00A67FB9"/>
    <w:rsid w:val="00A70170"/>
    <w:rsid w:val="00A708D2"/>
    <w:rsid w:val="00A70B93"/>
    <w:rsid w:val="00A71727"/>
    <w:rsid w:val="00A725E9"/>
    <w:rsid w:val="00A727E9"/>
    <w:rsid w:val="00A73AEA"/>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4E19"/>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97FD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5FAA"/>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09E"/>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4C29"/>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7F8"/>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3E29"/>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0B3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83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1BE6"/>
    <w:rsid w:val="00B8226D"/>
    <w:rsid w:val="00B825C4"/>
    <w:rsid w:val="00B840F8"/>
    <w:rsid w:val="00B86560"/>
    <w:rsid w:val="00B8666B"/>
    <w:rsid w:val="00B86C74"/>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362"/>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1AF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0950"/>
    <w:rsid w:val="00D3179C"/>
    <w:rsid w:val="00D31B73"/>
    <w:rsid w:val="00D31FAA"/>
    <w:rsid w:val="00D325EC"/>
    <w:rsid w:val="00D332D9"/>
    <w:rsid w:val="00D33363"/>
    <w:rsid w:val="00D33797"/>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4E"/>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66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CCA"/>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6E1"/>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5228"/>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1E97"/>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0C"/>
    <w:rsid w:val="00EF554D"/>
    <w:rsid w:val="00EF5798"/>
    <w:rsid w:val="00EF5927"/>
    <w:rsid w:val="00EF60E5"/>
    <w:rsid w:val="00EF6153"/>
    <w:rsid w:val="00EF6A0C"/>
    <w:rsid w:val="00EF6E7F"/>
    <w:rsid w:val="00EF74D4"/>
    <w:rsid w:val="00EF7579"/>
    <w:rsid w:val="00F01D8F"/>
    <w:rsid w:val="00F01D93"/>
    <w:rsid w:val="00F02DDF"/>
    <w:rsid w:val="00F02EF6"/>
    <w:rsid w:val="00F03747"/>
    <w:rsid w:val="00F06BB9"/>
    <w:rsid w:val="00F11A3C"/>
    <w:rsid w:val="00F121C4"/>
    <w:rsid w:val="00F12DFE"/>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6A4F"/>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6385C64"/>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education.nsw.gov.au/public-schools/going-to-a-public-school/translated-documents/enrolment-application-presch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www.acecqa.gov.au/sites/default/files/2018-11/QA6_EnrolmentandOrientation.pdf" TargetMode="External"/><Relationship Id="rId2" Type="http://schemas.openxmlformats.org/officeDocument/2006/relationships/customXml" Target="../customXml/item2.xml"/><Relationship Id="rId16" Type="http://schemas.openxmlformats.org/officeDocument/2006/relationships/hyperlink" Target="https://policies.education.nsw.gov.au/policy-library/associated-documents/department-preschool-enrolment-procedur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yperlink" Target="https://education.nsw.gov.au/teaching-and-learning/curriculum/early-learning/department-preschoo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acts/2010-1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1DAE5-AD50-449A-A445-7FA73493D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f421f139-3f64-45c0-ab0c-1e2d7a6abb28"/>
    <ds:schemaRef ds:uri="9fdf1eb9-5653-4747-b8b9-ef26df932de4"/>
    <ds:schemaRef ds:uri="8340bae8-b8c0-4037-b5e0-d9989c768bff"/>
  </ds:schemaRefs>
</ds:datastoreItem>
</file>

<file path=customXml/itemProps3.xml><?xml version="1.0" encoding="utf-8"?>
<ds:datastoreItem xmlns:ds="http://schemas.openxmlformats.org/officeDocument/2006/customXml" ds:itemID="{96003801-27C8-4001-B6EE-106C3FE750FF}">
  <ds:schemaRefs>
    <ds:schemaRef ds:uri="http://schemas.openxmlformats.org/officeDocument/2006/bibliography"/>
  </ds:schemaRefs>
</ds:datastoreItem>
</file>

<file path=customXml/itemProps4.xml><?xml version="1.0" encoding="utf-8"?>
<ds:datastoreItem xmlns:ds="http://schemas.openxmlformats.org/officeDocument/2006/customXml" ds:itemID="{BAD33291-F401-48CD-80FC-21DBD2C50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9736</Characters>
  <Application>Microsoft Office Word</Application>
  <DocSecurity>0</DocSecurity>
  <Lines>81</Lines>
  <Paragraphs>22</Paragraphs>
  <ScaleCrop>false</ScaleCrop>
  <Manager/>
  <Company/>
  <LinksUpToDate>false</LinksUpToDate>
  <CharactersWithSpaces>11422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2</cp:revision>
  <dcterms:created xsi:type="dcterms:W3CDTF">2020-11-26T06:02:00Z</dcterms:created>
  <dcterms:modified xsi:type="dcterms:W3CDTF">2022-08-10T02:47:00Z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